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8"/>
        <w:gridCol w:w="551"/>
        <w:gridCol w:w="4532"/>
      </w:tblGrid>
      <w:tr w:rsidR="00D4465F" w14:paraId="6DD482D9" w14:textId="77777777" w:rsidTr="00FC25AB">
        <w:trPr>
          <w:trHeight w:val="1843"/>
        </w:trPr>
        <w:tc>
          <w:tcPr>
            <w:tcW w:w="4537" w:type="dxa"/>
          </w:tcPr>
          <w:p w14:paraId="74B06B0F" w14:textId="77777777" w:rsid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14:paraId="2F080FAB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Вельская районная организация профессионального союза работников культуры</w:t>
            </w:r>
          </w:p>
          <w:p w14:paraId="634DD847" w14:textId="77777777" w:rsidR="00D4465F" w:rsidRDefault="00D4465F" w:rsidP="00FC2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 xml:space="preserve">от ___ </w:t>
            </w:r>
            <w:r w:rsidR="00FC25AB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B64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 xml:space="preserve"> года № ___</w:t>
            </w:r>
          </w:p>
        </w:tc>
        <w:tc>
          <w:tcPr>
            <w:tcW w:w="567" w:type="dxa"/>
          </w:tcPr>
          <w:p w14:paraId="3C6F0EBC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14:paraId="0B950E34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704E9470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11A18BB2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Вельского муниципального района</w:t>
            </w:r>
          </w:p>
          <w:p w14:paraId="7D78DAA4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</w:p>
          <w:p w14:paraId="2068C183" w14:textId="47F41C1C" w:rsidR="00D4465F" w:rsidRDefault="00D4465F" w:rsidP="00FC2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D1D6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1D63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647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 xml:space="preserve">года № </w:t>
            </w:r>
            <w:r w:rsidR="00AD1D63"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</w:p>
        </w:tc>
      </w:tr>
    </w:tbl>
    <w:p w14:paraId="0CACAAE2" w14:textId="77777777" w:rsidR="00A96D81" w:rsidRPr="006866AC" w:rsidRDefault="00A96D81" w:rsidP="00D874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572450E1" w14:textId="77777777" w:rsidR="00A96D81" w:rsidRPr="00A839D4" w:rsidRDefault="00A96D81">
      <w:pPr>
        <w:rPr>
          <w:rFonts w:ascii="Times New Roman" w:hAnsi="Times New Roman" w:cs="Times New Roman"/>
          <w:sz w:val="26"/>
          <w:szCs w:val="26"/>
        </w:rPr>
      </w:pPr>
    </w:p>
    <w:p w14:paraId="273FAB18" w14:textId="77777777" w:rsidR="00C23FBA" w:rsidRDefault="0074430E" w:rsidP="008257F3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A9">
        <w:rPr>
          <w:rFonts w:ascii="Times New Roman" w:hAnsi="Times New Roman" w:cs="Times New Roman"/>
          <w:b/>
          <w:sz w:val="28"/>
          <w:szCs w:val="28"/>
        </w:rPr>
        <w:t>И</w:t>
      </w:r>
      <w:r w:rsidR="00C23FBA"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D874A9">
        <w:rPr>
          <w:rFonts w:ascii="Times New Roman" w:hAnsi="Times New Roman" w:cs="Times New Roman"/>
          <w:b/>
          <w:sz w:val="28"/>
          <w:szCs w:val="28"/>
        </w:rPr>
        <w:t>,</w:t>
      </w:r>
    </w:p>
    <w:p w14:paraId="50938C03" w14:textId="77777777" w:rsidR="008257F3" w:rsidRDefault="00FC25AB" w:rsidP="008257F3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A9">
        <w:rPr>
          <w:rFonts w:ascii="Times New Roman" w:hAnsi="Times New Roman" w:cs="Times New Roman"/>
          <w:b/>
          <w:sz w:val="28"/>
          <w:szCs w:val="28"/>
        </w:rPr>
        <w:t>которые вносятся в Отраслевое примерное положение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4939">
        <w:rPr>
          <w:rFonts w:ascii="Times New Roman" w:hAnsi="Times New Roman" w:cs="Times New Roman"/>
          <w:b/>
          <w:sz w:val="28"/>
          <w:szCs w:val="28"/>
        </w:rPr>
        <w:t xml:space="preserve">об оплате труда в муниципальных бюджетных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образовательных </w:t>
      </w:r>
      <w:r w:rsidRPr="00A54939">
        <w:rPr>
          <w:rFonts w:ascii="Times New Roman" w:hAnsi="Times New Roman" w:cs="Times New Roman"/>
          <w:b/>
          <w:sz w:val="28"/>
          <w:szCs w:val="28"/>
        </w:rPr>
        <w:t>учреждениях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4939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b/>
          <w:sz w:val="28"/>
          <w:szCs w:val="28"/>
        </w:rPr>
        <w:t>культуры</w:t>
      </w:r>
      <w:r w:rsidRPr="00A54939">
        <w:rPr>
          <w:rFonts w:ascii="Times New Roman" w:hAnsi="Times New Roman" w:cs="Times New Roman"/>
          <w:b/>
          <w:sz w:val="28"/>
          <w:szCs w:val="28"/>
        </w:rPr>
        <w:t>, подведомственных управлению культуры, туризма и по делам молодежи администрации Вельского муниципального района Архангельской области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D874A9">
        <w:rPr>
          <w:rFonts w:ascii="Times New Roman" w:hAnsi="Times New Roman" w:cs="Times New Roman"/>
          <w:b/>
          <w:sz w:val="28"/>
          <w:szCs w:val="28"/>
        </w:rPr>
        <w:t xml:space="preserve"> утвержденное постановлением администрации Вельск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D874A9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D874A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874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Архангельской области </w:t>
      </w:r>
    </w:p>
    <w:p w14:paraId="476F3631" w14:textId="77777777" w:rsidR="00267C1C" w:rsidRPr="00D874A9" w:rsidRDefault="00FC25AB" w:rsidP="008257F3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DD1">
        <w:rPr>
          <w:rFonts w:ascii="Times New Roman" w:hAnsi="Times New Roman" w:cs="Times New Roman"/>
          <w:b/>
          <w:sz w:val="28"/>
          <w:szCs w:val="28"/>
        </w:rPr>
        <w:t>от 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46D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746D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2024</w:t>
      </w:r>
      <w:r w:rsidRPr="00746DD1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8257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168</w:t>
      </w:r>
    </w:p>
    <w:p w14:paraId="107ECD3F" w14:textId="77777777" w:rsidR="00465F2D" w:rsidRPr="00D874A9" w:rsidRDefault="004D03E1" w:rsidP="00465F2D">
      <w:pPr>
        <w:pStyle w:val="Default"/>
        <w:rPr>
          <w:sz w:val="28"/>
          <w:szCs w:val="28"/>
        </w:rPr>
      </w:pPr>
      <w:r w:rsidRPr="00D874A9">
        <w:rPr>
          <w:sz w:val="28"/>
          <w:szCs w:val="28"/>
        </w:rPr>
        <w:t xml:space="preserve"> </w:t>
      </w:r>
    </w:p>
    <w:p w14:paraId="6B949C63" w14:textId="77777777" w:rsidR="00107222" w:rsidRDefault="00A54939" w:rsidP="00AA503F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54939">
        <w:rPr>
          <w:sz w:val="28"/>
          <w:szCs w:val="28"/>
        </w:rPr>
        <w:t>П</w:t>
      </w:r>
      <w:r w:rsidR="00107222">
        <w:rPr>
          <w:sz w:val="28"/>
          <w:szCs w:val="28"/>
        </w:rPr>
        <w:t xml:space="preserve">ункт 9 дополнить абзацем следующего содержания: </w:t>
      </w:r>
    </w:p>
    <w:p w14:paraId="3F406C23" w14:textId="77777777" w:rsidR="00107222" w:rsidRDefault="00107222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07222">
        <w:rPr>
          <w:sz w:val="28"/>
          <w:szCs w:val="28"/>
        </w:rPr>
        <w:t xml:space="preserve">"Работникам </w:t>
      </w:r>
      <w:r w:rsidR="00056B32">
        <w:rPr>
          <w:sz w:val="28"/>
          <w:szCs w:val="28"/>
        </w:rPr>
        <w:t>муниципальных бюджетных</w:t>
      </w:r>
      <w:r w:rsidRPr="00107222">
        <w:rPr>
          <w:sz w:val="28"/>
          <w:szCs w:val="28"/>
        </w:rPr>
        <w:t xml:space="preserve"> учреждений гарантируется заработная плата в размере не ниже минимального размера оплаты труда, установленного Федеральным законом (в случае заключения регионального соглашения о минимальной заработной плате в Архангельской области и распространения действия этого соглашения на </w:t>
      </w:r>
      <w:r w:rsidR="00056B32">
        <w:rPr>
          <w:sz w:val="28"/>
          <w:szCs w:val="28"/>
        </w:rPr>
        <w:t>муниципальные бюджетные</w:t>
      </w:r>
      <w:r w:rsidRPr="00107222">
        <w:rPr>
          <w:sz w:val="28"/>
          <w:szCs w:val="28"/>
        </w:rPr>
        <w:t xml:space="preserve"> учреждения - не ниже размера минимальной заработной платы в Архангельской области), без учета выплат компенсационного характера (компенсационных выплат).";</w:t>
      </w:r>
    </w:p>
    <w:p w14:paraId="25816364" w14:textId="77777777" w:rsidR="00402F70" w:rsidRDefault="00402F70" w:rsidP="00AA503F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BB647E" w:rsidRPr="00BB647E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="00BB647E" w:rsidRPr="00BB647E">
        <w:rPr>
          <w:sz w:val="28"/>
          <w:szCs w:val="28"/>
        </w:rPr>
        <w:t xml:space="preserve"> 2</w:t>
      </w:r>
      <w:r w:rsidR="00BB647E">
        <w:rPr>
          <w:sz w:val="28"/>
          <w:szCs w:val="28"/>
        </w:rPr>
        <w:t>0</w:t>
      </w:r>
      <w:r>
        <w:rPr>
          <w:sz w:val="28"/>
          <w:szCs w:val="28"/>
        </w:rPr>
        <w:t>:</w:t>
      </w:r>
    </w:p>
    <w:p w14:paraId="6FCEC3A6" w14:textId="77777777" w:rsidR="00BB647E" w:rsidRPr="00BB647E" w:rsidRDefault="00402F70" w:rsidP="00402F70">
      <w:pPr>
        <w:pStyle w:val="Default"/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</w:t>
      </w:r>
      <w:r w:rsidR="00BB647E" w:rsidRPr="00BB647E">
        <w:rPr>
          <w:sz w:val="28"/>
          <w:szCs w:val="28"/>
        </w:rPr>
        <w:t>дополнить новыми абзацами пятым и шестым следующего содержания:</w:t>
      </w:r>
    </w:p>
    <w:p w14:paraId="6A34ACB7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>"Сверхурочная работа оплачивается в размере не менее чем полуторной (за первые два часа работы) или двойной (за последующие часы работы) часовой ставки с начислением выплат компенсационного и стимулирующего характера, установленных соответствующему работнику, на одинарную часовую ставку. В целях оплаты сверхурочной работы в качестве часовой ставки принимается часть оклада (должностного оклада), ставки заработной платы работника, определяемая путем деления установленного размера оклада (должностного оклада), ставки заработной платы работника на количество рабочих дней и часов по календарю 5 дневной рабочей недели в соответствующем календарном месяце.</w:t>
      </w:r>
    </w:p>
    <w:p w14:paraId="01D2DA9A" w14:textId="77777777" w:rsidR="00107222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 xml:space="preserve">В целях оплаты труда за работу в ночное время предусмотренная статьей 154 Трудового кодекса Российской Федерации выплата за работу в ночное время начисляется дополнительно после начисления за отработанные часы, приходящиеся на ночное время, выплат, входящих в систему оплаты </w:t>
      </w:r>
      <w:r w:rsidRPr="00BB647E">
        <w:rPr>
          <w:sz w:val="28"/>
          <w:szCs w:val="28"/>
        </w:rPr>
        <w:lastRenderedPageBreak/>
        <w:t xml:space="preserve">труда </w:t>
      </w:r>
      <w:r w:rsidR="00056B32">
        <w:rPr>
          <w:sz w:val="28"/>
          <w:szCs w:val="28"/>
        </w:rPr>
        <w:t>муниципального бюджетного</w:t>
      </w:r>
      <w:r w:rsidRPr="00BB647E">
        <w:rPr>
          <w:sz w:val="28"/>
          <w:szCs w:val="28"/>
        </w:rPr>
        <w:t xml:space="preserve"> учреждения и установленных соответствующему работнику.";</w:t>
      </w:r>
    </w:p>
    <w:p w14:paraId="1118EB90" w14:textId="77777777" w:rsidR="00BF2F99" w:rsidRDefault="00BF2F99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б)</w:t>
      </w:r>
      <w:r w:rsidR="00402F70">
        <w:rPr>
          <w:sz w:val="28"/>
          <w:szCs w:val="28"/>
        </w:rPr>
        <w:t xml:space="preserve"> абзац пятый считать абзацем седьмым;</w:t>
      </w:r>
    </w:p>
    <w:p w14:paraId="0411ADD6" w14:textId="77777777" w:rsidR="00BB647E" w:rsidRPr="00BB647E" w:rsidRDefault="00BB647E" w:rsidP="00AA503F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647E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24</w:t>
      </w:r>
      <w:r w:rsidRPr="00BB647E">
        <w:rPr>
          <w:sz w:val="28"/>
          <w:szCs w:val="28"/>
        </w:rPr>
        <w:t>:</w:t>
      </w:r>
    </w:p>
    <w:p w14:paraId="3546AFE7" w14:textId="77777777" w:rsid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>а) в абзаце третьем слова "в соответствующем периоде времени, достижение плановых показателей работы" заменить словами "соблюдение трудовой дисциплины, соблюдение законов и иных нормативных правовых актов, регулирующих порядок исполнения работником его трудовых (должностных) обязанностей, и достижение плановых показателей</w:t>
      </w:r>
      <w:r>
        <w:rPr>
          <w:sz w:val="28"/>
          <w:szCs w:val="28"/>
        </w:rPr>
        <w:t xml:space="preserve"> работы в премируемом периоде";</w:t>
      </w:r>
    </w:p>
    <w:p w14:paraId="73D6FD7E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 xml:space="preserve">б) в абзаце седьмом слова "или ее </w:t>
      </w:r>
      <w:proofErr w:type="spellStart"/>
      <w:r w:rsidRPr="00BB647E">
        <w:rPr>
          <w:sz w:val="28"/>
          <w:szCs w:val="28"/>
        </w:rPr>
        <w:t>неначислении</w:t>
      </w:r>
      <w:proofErr w:type="spellEnd"/>
      <w:r w:rsidRPr="00BB647E">
        <w:rPr>
          <w:sz w:val="28"/>
          <w:szCs w:val="28"/>
        </w:rPr>
        <w:t>" исключить;</w:t>
      </w:r>
    </w:p>
    <w:p w14:paraId="19C7BD0B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 xml:space="preserve">в) в абзаце восьмом слова "или ее </w:t>
      </w:r>
      <w:proofErr w:type="spellStart"/>
      <w:r w:rsidRPr="00BB647E">
        <w:rPr>
          <w:sz w:val="28"/>
          <w:szCs w:val="28"/>
        </w:rPr>
        <w:t>неначислении</w:t>
      </w:r>
      <w:proofErr w:type="spellEnd"/>
      <w:r w:rsidRPr="00BB647E">
        <w:rPr>
          <w:sz w:val="28"/>
          <w:szCs w:val="28"/>
        </w:rPr>
        <w:t>" исключить;</w:t>
      </w:r>
    </w:p>
    <w:p w14:paraId="1EAC02A0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>г) абзацы одиннадцатый - семнадцатый изложить в следующей редакции:</w:t>
      </w:r>
    </w:p>
    <w:p w14:paraId="47ED6D5F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 xml:space="preserve">"за невыполнение мероприятий, предусмотренных плановыми документами </w:t>
      </w:r>
      <w:r w:rsidR="00056B32">
        <w:rPr>
          <w:sz w:val="28"/>
          <w:szCs w:val="28"/>
        </w:rPr>
        <w:t>муниципального бюджетного</w:t>
      </w:r>
      <w:r w:rsidRPr="00BB647E">
        <w:rPr>
          <w:sz w:val="28"/>
          <w:szCs w:val="28"/>
        </w:rPr>
        <w:t xml:space="preserve"> учреждения;</w:t>
      </w:r>
    </w:p>
    <w:p w14:paraId="7A89A6A8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B647E">
        <w:rPr>
          <w:sz w:val="28"/>
          <w:szCs w:val="28"/>
        </w:rPr>
        <w:t>при применении к работнику дисциплинарного взыскания в премируемом периоде;</w:t>
      </w:r>
    </w:p>
    <w:p w14:paraId="0DCB705F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>при применении к работнику в премируемом периоде административного наказания за административное правонарушение, связанное с выполнением трудовых обязанностей работника;</w:t>
      </w:r>
    </w:p>
    <w:p w14:paraId="50A2B15F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>при применении мер материальной ответственности в отношении работника в премируемом периоде;</w:t>
      </w:r>
    </w:p>
    <w:p w14:paraId="0C7B6095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>при прекращении трудового договора с работником по основаниям, предусмотренным пунктами 5 - 11 части первой статьи 81 Трудового кодекса Российской Федерации.</w:t>
      </w:r>
    </w:p>
    <w:p w14:paraId="7434EA26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 xml:space="preserve">Коэффициент снижения размера премиальной выплаты по итогам работы определяется приказом руководителя </w:t>
      </w:r>
      <w:r w:rsidR="00056B32">
        <w:rPr>
          <w:sz w:val="28"/>
          <w:szCs w:val="28"/>
        </w:rPr>
        <w:t>муниципального бюджетного учреждения</w:t>
      </w:r>
      <w:r w:rsidRPr="00BB647E">
        <w:rPr>
          <w:sz w:val="28"/>
          <w:szCs w:val="28"/>
        </w:rPr>
        <w:t>. Снижение размера премиальной выплаты по итогам работы не должно приводить к уменьшению размера месячной заработной платы работника более чем на 20 процентов по сравнению с заработной платой, которую он получил бы, если бы размер премиальной выплаты по итогам работы не был снижен.</w:t>
      </w:r>
    </w:p>
    <w:p w14:paraId="2D07B296" w14:textId="77777777" w:rsidR="00BB647E" w:rsidRPr="00BB647E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 xml:space="preserve">В приказах руководителей </w:t>
      </w:r>
      <w:r w:rsidR="00056B32">
        <w:rPr>
          <w:sz w:val="28"/>
          <w:szCs w:val="28"/>
        </w:rPr>
        <w:t>муниципального бюджетного</w:t>
      </w:r>
      <w:r w:rsidRPr="00BB647E">
        <w:rPr>
          <w:sz w:val="28"/>
          <w:szCs w:val="28"/>
        </w:rPr>
        <w:t xml:space="preserve"> учреждений о снижении размеров премиальных выплат по итогам работы указываются причины снижения размеров этих выплат.";</w:t>
      </w:r>
    </w:p>
    <w:p w14:paraId="1B5AE4DC" w14:textId="77777777" w:rsidR="008E4370" w:rsidRDefault="00BB647E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647E">
        <w:rPr>
          <w:sz w:val="28"/>
          <w:szCs w:val="28"/>
        </w:rPr>
        <w:t>д) абзацы восемнадцатый - двадцать первый исключить;</w:t>
      </w:r>
    </w:p>
    <w:p w14:paraId="090A8086" w14:textId="77777777" w:rsidR="008E4370" w:rsidRPr="008E4370" w:rsidRDefault="008E4370" w:rsidP="00AA503F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370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25</w:t>
      </w:r>
      <w:r w:rsidRPr="008E4370">
        <w:rPr>
          <w:sz w:val="28"/>
          <w:szCs w:val="28"/>
        </w:rPr>
        <w:t>:</w:t>
      </w:r>
    </w:p>
    <w:p w14:paraId="72F15BC9" w14:textId="77777777" w:rsidR="008E4370" w:rsidRPr="008E4370" w:rsidRDefault="008E4370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E4370">
        <w:rPr>
          <w:sz w:val="28"/>
          <w:szCs w:val="28"/>
        </w:rPr>
        <w:t>а) в абзаце третьем слово "Основаниями" заменить словом "Основанием";</w:t>
      </w:r>
    </w:p>
    <w:p w14:paraId="305B1652" w14:textId="77777777" w:rsidR="006144C4" w:rsidRDefault="008E4370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E4370">
        <w:rPr>
          <w:sz w:val="28"/>
          <w:szCs w:val="28"/>
        </w:rPr>
        <w:t>б) абзацы десятый - двенадцатый исключить;</w:t>
      </w:r>
    </w:p>
    <w:p w14:paraId="31741BA3" w14:textId="77777777" w:rsidR="006144C4" w:rsidRPr="006144C4" w:rsidRDefault="006144C4" w:rsidP="00AA503F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144C4">
        <w:rPr>
          <w:sz w:val="28"/>
          <w:szCs w:val="28"/>
        </w:rPr>
        <w:t xml:space="preserve">в </w:t>
      </w:r>
      <w:hyperlink r:id="rId8">
        <w:r w:rsidRPr="006144C4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2</w:t>
        </w:r>
      </w:hyperlink>
      <w:r>
        <w:rPr>
          <w:sz w:val="28"/>
          <w:szCs w:val="28"/>
        </w:rPr>
        <w:t>7</w:t>
      </w:r>
      <w:r w:rsidRPr="006144C4">
        <w:rPr>
          <w:sz w:val="28"/>
          <w:szCs w:val="28"/>
        </w:rPr>
        <w:t>:</w:t>
      </w:r>
    </w:p>
    <w:p w14:paraId="4E54F981" w14:textId="77777777" w:rsidR="006144C4" w:rsidRPr="006144C4" w:rsidRDefault="006144C4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144C4">
        <w:rPr>
          <w:sz w:val="28"/>
          <w:szCs w:val="28"/>
        </w:rPr>
        <w:t xml:space="preserve">а) </w:t>
      </w:r>
      <w:hyperlink r:id="rId9">
        <w:r w:rsidRPr="006144C4">
          <w:rPr>
            <w:sz w:val="28"/>
            <w:szCs w:val="28"/>
          </w:rPr>
          <w:t>дополнить</w:t>
        </w:r>
      </w:hyperlink>
      <w:r w:rsidRPr="006144C4">
        <w:rPr>
          <w:sz w:val="28"/>
          <w:szCs w:val="28"/>
        </w:rPr>
        <w:t xml:space="preserve"> новым абзацем вторым следующего содержания:</w:t>
      </w:r>
    </w:p>
    <w:p w14:paraId="2CF4BA08" w14:textId="77777777" w:rsidR="006144C4" w:rsidRPr="006144C4" w:rsidRDefault="006144C4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44C4">
        <w:rPr>
          <w:sz w:val="28"/>
          <w:szCs w:val="28"/>
        </w:rPr>
        <w:t xml:space="preserve">"Право на установление надбавки за выслугу лет или изменение размера установленной надбавки возникает со дня достижения выслуги лет, </w:t>
      </w:r>
      <w:r w:rsidRPr="006144C4">
        <w:rPr>
          <w:sz w:val="28"/>
          <w:szCs w:val="28"/>
        </w:rPr>
        <w:lastRenderedPageBreak/>
        <w:t xml:space="preserve">если документы, подтверждающие этот факт, находятся в </w:t>
      </w:r>
      <w:r w:rsidR="00056B32">
        <w:rPr>
          <w:sz w:val="28"/>
          <w:szCs w:val="28"/>
        </w:rPr>
        <w:t>муниципальном бюджетном</w:t>
      </w:r>
      <w:r w:rsidRPr="006144C4">
        <w:rPr>
          <w:sz w:val="28"/>
          <w:szCs w:val="28"/>
        </w:rPr>
        <w:t xml:space="preserve"> учреждении, или со дня представления указанных документов работником. Если право на установление надбавки за выслугу лет или изменение размера установленной надбавки возникло у работника в период пребывания в отпуске, в период временной нетрудоспособности или иной период, в течение которого за работником сохраняется средняя заработная плата, установление надбавки или изменение размера установленной надбавки осуществляется по окончании указанных периодов.";</w:t>
      </w:r>
    </w:p>
    <w:p w14:paraId="43919B86" w14:textId="77777777" w:rsidR="006144C4" w:rsidRPr="006144C4" w:rsidRDefault="006144C4" w:rsidP="00AA503F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44C4">
        <w:rPr>
          <w:sz w:val="28"/>
          <w:szCs w:val="28"/>
        </w:rPr>
        <w:t xml:space="preserve">б) </w:t>
      </w:r>
      <w:hyperlink r:id="rId10">
        <w:r w:rsidRPr="006144C4">
          <w:rPr>
            <w:sz w:val="28"/>
            <w:szCs w:val="28"/>
          </w:rPr>
          <w:t>таблицу</w:t>
        </w:r>
      </w:hyperlink>
      <w:r w:rsidRPr="006144C4">
        <w:rPr>
          <w:sz w:val="28"/>
          <w:szCs w:val="28"/>
        </w:rPr>
        <w:t xml:space="preserve"> изложить в следующей редакции: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90"/>
        <w:gridCol w:w="4566"/>
      </w:tblGrid>
      <w:tr w:rsidR="006144C4" w:rsidRPr="006144C4" w14:paraId="29A6149D" w14:textId="77777777" w:rsidTr="006144C4">
        <w:tc>
          <w:tcPr>
            <w:tcW w:w="4790" w:type="dxa"/>
          </w:tcPr>
          <w:p w14:paraId="44083C9F" w14:textId="77777777" w:rsidR="006144C4" w:rsidRPr="00AA503F" w:rsidRDefault="006144C4" w:rsidP="00AA503F">
            <w:pPr>
              <w:pStyle w:val="Default"/>
              <w:tabs>
                <w:tab w:val="left" w:pos="1134"/>
              </w:tabs>
              <w:jc w:val="center"/>
            </w:pPr>
            <w:r w:rsidRPr="00AA503F">
              <w:t>Продолжительность выслуги лет, дающая право на установление надбавки за выслугу лет</w:t>
            </w:r>
          </w:p>
        </w:tc>
        <w:tc>
          <w:tcPr>
            <w:tcW w:w="4566" w:type="dxa"/>
          </w:tcPr>
          <w:p w14:paraId="0B0A6A8B" w14:textId="77777777" w:rsidR="006144C4" w:rsidRPr="00AA503F" w:rsidRDefault="006144C4" w:rsidP="00AA503F">
            <w:pPr>
              <w:pStyle w:val="Default"/>
              <w:tabs>
                <w:tab w:val="left" w:pos="1134"/>
              </w:tabs>
              <w:jc w:val="center"/>
            </w:pPr>
            <w:r w:rsidRPr="00AA503F">
              <w:t>Минимальные размеры надбавки за выслугу лет (в процентах к окладу (должностному окладу), ставке заработной платы)</w:t>
            </w:r>
          </w:p>
        </w:tc>
      </w:tr>
      <w:tr w:rsidR="006144C4" w:rsidRPr="006144C4" w14:paraId="16C57242" w14:textId="77777777" w:rsidTr="00AA503F">
        <w:tc>
          <w:tcPr>
            <w:tcW w:w="4790" w:type="dxa"/>
            <w:vAlign w:val="center"/>
          </w:tcPr>
          <w:p w14:paraId="637194C3" w14:textId="77777777" w:rsidR="006144C4" w:rsidRPr="006144C4" w:rsidRDefault="006144C4" w:rsidP="00AA503F">
            <w:pPr>
              <w:pStyle w:val="Default"/>
              <w:tabs>
                <w:tab w:val="left" w:pos="0"/>
              </w:tabs>
              <w:ind w:left="5"/>
              <w:jc w:val="center"/>
              <w:rPr>
                <w:sz w:val="28"/>
                <w:szCs w:val="28"/>
              </w:rPr>
            </w:pPr>
            <w:r w:rsidRPr="006144C4">
              <w:rPr>
                <w:sz w:val="28"/>
                <w:szCs w:val="28"/>
              </w:rPr>
              <w:t>Свыше 1 года</w:t>
            </w:r>
          </w:p>
        </w:tc>
        <w:tc>
          <w:tcPr>
            <w:tcW w:w="4566" w:type="dxa"/>
            <w:vAlign w:val="center"/>
          </w:tcPr>
          <w:p w14:paraId="1764F2DB" w14:textId="77777777" w:rsidR="006144C4" w:rsidRPr="006144C4" w:rsidRDefault="006144C4" w:rsidP="00AA503F">
            <w:pPr>
              <w:pStyle w:val="Default"/>
              <w:tabs>
                <w:tab w:val="left" w:pos="0"/>
              </w:tabs>
              <w:ind w:left="5"/>
              <w:jc w:val="center"/>
              <w:rPr>
                <w:sz w:val="28"/>
                <w:szCs w:val="28"/>
              </w:rPr>
            </w:pPr>
            <w:r w:rsidRPr="006144C4">
              <w:rPr>
                <w:sz w:val="28"/>
                <w:szCs w:val="28"/>
              </w:rPr>
              <w:t>1</w:t>
            </w:r>
          </w:p>
        </w:tc>
      </w:tr>
      <w:tr w:rsidR="006144C4" w:rsidRPr="006144C4" w14:paraId="0503E780" w14:textId="77777777" w:rsidTr="00AA503F">
        <w:tc>
          <w:tcPr>
            <w:tcW w:w="4790" w:type="dxa"/>
            <w:vAlign w:val="center"/>
          </w:tcPr>
          <w:p w14:paraId="2FBD1862" w14:textId="77777777" w:rsidR="006144C4" w:rsidRPr="006144C4" w:rsidRDefault="006144C4" w:rsidP="00AA503F">
            <w:pPr>
              <w:pStyle w:val="Default"/>
              <w:tabs>
                <w:tab w:val="left" w:pos="0"/>
              </w:tabs>
              <w:ind w:left="5"/>
              <w:jc w:val="center"/>
              <w:rPr>
                <w:sz w:val="28"/>
                <w:szCs w:val="28"/>
              </w:rPr>
            </w:pPr>
            <w:r w:rsidRPr="006144C4">
              <w:rPr>
                <w:sz w:val="28"/>
                <w:szCs w:val="28"/>
              </w:rPr>
              <w:t>Свыше 5 лет</w:t>
            </w:r>
          </w:p>
        </w:tc>
        <w:tc>
          <w:tcPr>
            <w:tcW w:w="4566" w:type="dxa"/>
            <w:vAlign w:val="center"/>
          </w:tcPr>
          <w:p w14:paraId="045D293E" w14:textId="77777777" w:rsidR="006144C4" w:rsidRPr="006144C4" w:rsidRDefault="006144C4" w:rsidP="00AA503F">
            <w:pPr>
              <w:pStyle w:val="Default"/>
              <w:tabs>
                <w:tab w:val="left" w:pos="0"/>
              </w:tabs>
              <w:ind w:left="5"/>
              <w:jc w:val="center"/>
              <w:rPr>
                <w:sz w:val="28"/>
                <w:szCs w:val="28"/>
              </w:rPr>
            </w:pPr>
            <w:r w:rsidRPr="006144C4">
              <w:rPr>
                <w:sz w:val="28"/>
                <w:szCs w:val="28"/>
              </w:rPr>
              <w:t>3</w:t>
            </w:r>
          </w:p>
        </w:tc>
      </w:tr>
      <w:tr w:rsidR="006144C4" w:rsidRPr="006144C4" w14:paraId="577B76C4" w14:textId="77777777" w:rsidTr="00AA503F">
        <w:tc>
          <w:tcPr>
            <w:tcW w:w="4790" w:type="dxa"/>
            <w:vAlign w:val="center"/>
          </w:tcPr>
          <w:p w14:paraId="01D4C0EB" w14:textId="77777777" w:rsidR="006144C4" w:rsidRPr="006144C4" w:rsidRDefault="006144C4" w:rsidP="00AA503F">
            <w:pPr>
              <w:pStyle w:val="Default"/>
              <w:tabs>
                <w:tab w:val="left" w:pos="0"/>
              </w:tabs>
              <w:ind w:left="5"/>
              <w:jc w:val="center"/>
              <w:rPr>
                <w:sz w:val="28"/>
                <w:szCs w:val="28"/>
              </w:rPr>
            </w:pPr>
            <w:r w:rsidRPr="006144C4">
              <w:rPr>
                <w:sz w:val="28"/>
                <w:szCs w:val="28"/>
              </w:rPr>
              <w:t>Свыше 10 лет</w:t>
            </w:r>
          </w:p>
        </w:tc>
        <w:tc>
          <w:tcPr>
            <w:tcW w:w="4566" w:type="dxa"/>
            <w:vAlign w:val="center"/>
          </w:tcPr>
          <w:p w14:paraId="59F99950" w14:textId="77777777" w:rsidR="006144C4" w:rsidRPr="006144C4" w:rsidRDefault="006144C4" w:rsidP="00AA503F">
            <w:pPr>
              <w:pStyle w:val="Default"/>
              <w:tabs>
                <w:tab w:val="left" w:pos="0"/>
              </w:tabs>
              <w:ind w:left="5"/>
              <w:jc w:val="center"/>
              <w:rPr>
                <w:sz w:val="28"/>
                <w:szCs w:val="28"/>
              </w:rPr>
            </w:pPr>
            <w:r w:rsidRPr="006144C4">
              <w:rPr>
                <w:sz w:val="28"/>
                <w:szCs w:val="28"/>
              </w:rPr>
              <w:t>5</w:t>
            </w:r>
          </w:p>
        </w:tc>
      </w:tr>
      <w:tr w:rsidR="006144C4" w:rsidRPr="006144C4" w14:paraId="57F238F2" w14:textId="77777777" w:rsidTr="00AA503F">
        <w:tc>
          <w:tcPr>
            <w:tcW w:w="4790" w:type="dxa"/>
            <w:vAlign w:val="center"/>
          </w:tcPr>
          <w:p w14:paraId="368832D7" w14:textId="77777777" w:rsidR="006144C4" w:rsidRPr="006144C4" w:rsidRDefault="006144C4" w:rsidP="00AA503F">
            <w:pPr>
              <w:pStyle w:val="Default"/>
              <w:tabs>
                <w:tab w:val="left" w:pos="0"/>
              </w:tabs>
              <w:ind w:left="5"/>
              <w:jc w:val="center"/>
              <w:rPr>
                <w:sz w:val="28"/>
                <w:szCs w:val="28"/>
              </w:rPr>
            </w:pPr>
            <w:r w:rsidRPr="006144C4">
              <w:rPr>
                <w:sz w:val="28"/>
                <w:szCs w:val="28"/>
              </w:rPr>
              <w:t>Свыше 15 лет</w:t>
            </w:r>
          </w:p>
        </w:tc>
        <w:tc>
          <w:tcPr>
            <w:tcW w:w="4566" w:type="dxa"/>
            <w:vAlign w:val="center"/>
          </w:tcPr>
          <w:p w14:paraId="221342B1" w14:textId="77777777" w:rsidR="006144C4" w:rsidRPr="006144C4" w:rsidRDefault="006144C4" w:rsidP="00AA503F">
            <w:pPr>
              <w:pStyle w:val="Default"/>
              <w:tabs>
                <w:tab w:val="left" w:pos="0"/>
              </w:tabs>
              <w:ind w:left="5"/>
              <w:jc w:val="center"/>
              <w:rPr>
                <w:sz w:val="28"/>
                <w:szCs w:val="28"/>
              </w:rPr>
            </w:pPr>
            <w:r w:rsidRPr="006144C4">
              <w:rPr>
                <w:sz w:val="28"/>
                <w:szCs w:val="28"/>
              </w:rPr>
              <w:t>7</w:t>
            </w:r>
          </w:p>
        </w:tc>
      </w:tr>
    </w:tbl>
    <w:p w14:paraId="027F820C" w14:textId="77777777" w:rsidR="006144C4" w:rsidRDefault="006144C4" w:rsidP="006144C4">
      <w:pPr>
        <w:pStyle w:val="Default"/>
        <w:tabs>
          <w:tab w:val="left" w:pos="1134"/>
        </w:tabs>
        <w:jc w:val="both"/>
        <w:rPr>
          <w:sz w:val="28"/>
          <w:szCs w:val="28"/>
        </w:rPr>
      </w:pPr>
    </w:p>
    <w:p w14:paraId="70ACA993" w14:textId="77777777" w:rsidR="006144C4" w:rsidRPr="006144C4" w:rsidRDefault="006144C4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44C4">
        <w:rPr>
          <w:sz w:val="28"/>
          <w:szCs w:val="28"/>
        </w:rPr>
        <w:t xml:space="preserve">в) </w:t>
      </w:r>
      <w:hyperlink r:id="rId11">
        <w:r w:rsidRPr="006144C4">
          <w:rPr>
            <w:sz w:val="28"/>
            <w:szCs w:val="28"/>
          </w:rPr>
          <w:t>абзацы четвертый</w:t>
        </w:r>
      </w:hyperlink>
      <w:r w:rsidRPr="006144C4">
        <w:rPr>
          <w:sz w:val="28"/>
          <w:szCs w:val="28"/>
        </w:rPr>
        <w:t xml:space="preserve"> и </w:t>
      </w:r>
      <w:hyperlink r:id="rId12">
        <w:r w:rsidRPr="006144C4">
          <w:rPr>
            <w:sz w:val="28"/>
            <w:szCs w:val="28"/>
          </w:rPr>
          <w:t>пятый</w:t>
        </w:r>
      </w:hyperlink>
      <w:r w:rsidRPr="006144C4">
        <w:rPr>
          <w:sz w:val="28"/>
          <w:szCs w:val="28"/>
        </w:rPr>
        <w:t xml:space="preserve"> после таблицы исключить;</w:t>
      </w:r>
    </w:p>
    <w:p w14:paraId="2AF2547B" w14:textId="77777777" w:rsidR="005E4E74" w:rsidRPr="005E4E74" w:rsidRDefault="005E4E74" w:rsidP="00371BE0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E4E74">
        <w:rPr>
          <w:sz w:val="28"/>
          <w:szCs w:val="28"/>
        </w:rPr>
        <w:t xml:space="preserve">в пункте </w:t>
      </w:r>
      <w:r w:rsidR="0000712D">
        <w:rPr>
          <w:sz w:val="28"/>
          <w:szCs w:val="28"/>
        </w:rPr>
        <w:t>28</w:t>
      </w:r>
      <w:r w:rsidRPr="005E4E74">
        <w:rPr>
          <w:sz w:val="28"/>
          <w:szCs w:val="28"/>
        </w:rPr>
        <w:t>:</w:t>
      </w:r>
    </w:p>
    <w:p w14:paraId="2D9FC8A1" w14:textId="77777777" w:rsidR="005E4E74" w:rsidRPr="005E4E74" w:rsidRDefault="005E4E74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E4E74">
        <w:rPr>
          <w:sz w:val="28"/>
          <w:szCs w:val="28"/>
        </w:rPr>
        <w:t>а) дополнить новым абзацем третьим следующего содержания:</w:t>
      </w:r>
    </w:p>
    <w:p w14:paraId="65E08913" w14:textId="77777777" w:rsidR="005E4E74" w:rsidRPr="005E4E74" w:rsidRDefault="005E4E74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E4E74">
        <w:rPr>
          <w:sz w:val="28"/>
          <w:szCs w:val="28"/>
        </w:rPr>
        <w:t>"Право на установление надбавки за почетное звание возникает со дня присвоения почетного звания, но не ранее включения соответствующего почетного звания в перечень почетных званий, за наличие которых устанавливается надбавка за почетное звание. Если право на установление надбавки за почетное звание возникло у работника в период пребывания в отпуске, в период временной нетрудоспособности или иной период, в течение которого за работником сохраняется средняя заработная плата, надбавка за почетное звание устанавливается по окончании указанных периодов.";</w:t>
      </w:r>
    </w:p>
    <w:p w14:paraId="71F78DC4" w14:textId="77777777" w:rsidR="005E4E74" w:rsidRPr="005E4E74" w:rsidRDefault="005E4E74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E4E74">
        <w:rPr>
          <w:sz w:val="28"/>
          <w:szCs w:val="28"/>
        </w:rPr>
        <w:t>б) абзацы третий - пятый считать соответственно абзацами четвертым - шестым;</w:t>
      </w:r>
    </w:p>
    <w:p w14:paraId="41069FAC" w14:textId="77777777" w:rsidR="00107222" w:rsidRDefault="005E4E74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E4E74">
        <w:rPr>
          <w:sz w:val="28"/>
          <w:szCs w:val="28"/>
        </w:rPr>
        <w:t>в) абзац шестой считать абзацем седьмым и в нем слова "минимальных размеров, определенных" заменить словами "минимального размера, определенного";</w:t>
      </w:r>
    </w:p>
    <w:p w14:paraId="362872E9" w14:textId="77777777" w:rsidR="00570B99" w:rsidRPr="00570B99" w:rsidRDefault="00570B99" w:rsidP="00371BE0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70B99">
        <w:rPr>
          <w:sz w:val="28"/>
          <w:szCs w:val="28"/>
        </w:rPr>
        <w:t xml:space="preserve">в пункте </w:t>
      </w:r>
      <w:r w:rsidR="0000712D">
        <w:rPr>
          <w:sz w:val="28"/>
          <w:szCs w:val="28"/>
        </w:rPr>
        <w:t>32</w:t>
      </w:r>
      <w:r w:rsidRPr="00570B99">
        <w:rPr>
          <w:sz w:val="28"/>
          <w:szCs w:val="28"/>
        </w:rPr>
        <w:t>:</w:t>
      </w:r>
    </w:p>
    <w:p w14:paraId="48CD1DED" w14:textId="77777777" w:rsidR="00570B99" w:rsidRPr="00570B99" w:rsidRDefault="00570B99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70B99">
        <w:rPr>
          <w:sz w:val="28"/>
          <w:szCs w:val="28"/>
        </w:rPr>
        <w:t>а) дополнить новым абзацем вторым следующего содержания:</w:t>
      </w:r>
    </w:p>
    <w:p w14:paraId="0001D94E" w14:textId="77777777" w:rsidR="00570B99" w:rsidRPr="00570B99" w:rsidRDefault="00570B99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70B99">
        <w:rPr>
          <w:sz w:val="28"/>
          <w:szCs w:val="28"/>
        </w:rPr>
        <w:tab/>
        <w:t xml:space="preserve">"Право на установление надбавки за квалификационную категорию возникает со дня вынесения решения о присвоении (установлении) квалификационной категории. Если право на установление надбавки за квалификационную категорию возникло у работника в период пребывания в отпуске, в период временной нетрудоспособности или иной период, в </w:t>
      </w:r>
      <w:r w:rsidRPr="00570B99">
        <w:rPr>
          <w:sz w:val="28"/>
          <w:szCs w:val="28"/>
        </w:rPr>
        <w:lastRenderedPageBreak/>
        <w:t>течение которого за работником сохраняется средняя заработная плата, надбавка за квалификационную категорию устанавливается по окончании указанных периодов.";</w:t>
      </w:r>
    </w:p>
    <w:p w14:paraId="61FA2E65" w14:textId="77777777" w:rsidR="00107222" w:rsidRPr="00570B99" w:rsidRDefault="00570B99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70B99">
        <w:rPr>
          <w:sz w:val="28"/>
          <w:szCs w:val="28"/>
        </w:rPr>
        <w:t>б) абзац восьмой исключить;</w:t>
      </w:r>
    </w:p>
    <w:p w14:paraId="55D2C736" w14:textId="77777777" w:rsidR="00570B99" w:rsidRPr="00570B99" w:rsidRDefault="00570B99" w:rsidP="00371BE0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70B99">
        <w:rPr>
          <w:sz w:val="28"/>
          <w:szCs w:val="28"/>
        </w:rPr>
        <w:t xml:space="preserve">абзацы первый и второй пункта </w:t>
      </w:r>
      <w:r>
        <w:rPr>
          <w:sz w:val="28"/>
          <w:szCs w:val="28"/>
        </w:rPr>
        <w:t>33</w:t>
      </w:r>
      <w:r w:rsidRPr="00570B99">
        <w:rPr>
          <w:sz w:val="28"/>
          <w:szCs w:val="28"/>
        </w:rPr>
        <w:t xml:space="preserve"> заменить текстом следующего содержания:</w:t>
      </w:r>
    </w:p>
    <w:p w14:paraId="12314740" w14:textId="77777777" w:rsidR="00570B99" w:rsidRPr="00570B99" w:rsidRDefault="00570B99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0B99">
        <w:rPr>
          <w:sz w:val="28"/>
          <w:szCs w:val="28"/>
        </w:rPr>
        <w:t>"</w:t>
      </w:r>
      <w:r>
        <w:rPr>
          <w:sz w:val="28"/>
          <w:szCs w:val="28"/>
        </w:rPr>
        <w:t>33</w:t>
      </w:r>
      <w:r w:rsidRPr="00570B99">
        <w:rPr>
          <w:sz w:val="28"/>
          <w:szCs w:val="28"/>
        </w:rPr>
        <w:t xml:space="preserve">. Надбавка за работу в сельской местности устанавливается специалистам образовательных организаций в сфере культуры, работающим в сельской местности. Перечень должностей специалистов образовательных организаций в сфере культуры, которым устанавливается надбавка за работу в сельской местности, приведен в </w:t>
      </w:r>
      <w:r w:rsidR="00DA7E6C">
        <w:rPr>
          <w:sz w:val="28"/>
          <w:szCs w:val="28"/>
          <w:lang w:eastAsia="ru-RU"/>
        </w:rPr>
        <w:t>№</w:t>
      </w:r>
      <w:r w:rsidR="00DA7E6C" w:rsidRPr="003F2DC7">
        <w:rPr>
          <w:sz w:val="28"/>
          <w:szCs w:val="28"/>
          <w:lang w:eastAsia="ru-RU"/>
        </w:rPr>
        <w:t xml:space="preserve"> </w:t>
      </w:r>
      <w:r w:rsidR="00DA7E6C">
        <w:rPr>
          <w:sz w:val="28"/>
          <w:szCs w:val="28"/>
          <w:lang w:eastAsia="ru-RU"/>
        </w:rPr>
        <w:t>8</w:t>
      </w:r>
      <w:r w:rsidR="00DA7E6C" w:rsidRPr="003F2DC7">
        <w:rPr>
          <w:sz w:val="28"/>
          <w:szCs w:val="28"/>
          <w:lang w:eastAsia="ru-RU"/>
        </w:rPr>
        <w:t xml:space="preserve"> </w:t>
      </w:r>
      <w:r w:rsidRPr="00570B99">
        <w:rPr>
          <w:sz w:val="28"/>
          <w:szCs w:val="28"/>
        </w:rPr>
        <w:t xml:space="preserve">к настоящему Положению. Работники </w:t>
      </w:r>
      <w:r w:rsidR="00056B32">
        <w:rPr>
          <w:sz w:val="28"/>
          <w:szCs w:val="28"/>
        </w:rPr>
        <w:t>муниципальных бюджетных</w:t>
      </w:r>
      <w:r w:rsidRPr="00570B99">
        <w:rPr>
          <w:sz w:val="28"/>
          <w:szCs w:val="28"/>
        </w:rPr>
        <w:t xml:space="preserve"> учреждений считаются работающими в сельской местности, если их рабочие места расположены в сельских населенных пунктах.</w:t>
      </w:r>
    </w:p>
    <w:p w14:paraId="0787138E" w14:textId="77777777" w:rsidR="00570B99" w:rsidRPr="00570B99" w:rsidRDefault="00570B99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0B99">
        <w:rPr>
          <w:sz w:val="28"/>
          <w:szCs w:val="28"/>
        </w:rPr>
        <w:t>Надбавка за работу в сельской местности устанавливается в процентах к должностному окладу, ставке заработной платы работника.</w:t>
      </w:r>
    </w:p>
    <w:p w14:paraId="6405F5FE" w14:textId="77777777" w:rsidR="00107222" w:rsidRDefault="00570B99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0B99">
        <w:rPr>
          <w:sz w:val="28"/>
          <w:szCs w:val="28"/>
        </w:rPr>
        <w:t>Минимальный размер надбавки за работу в сельской местности составляет 5 процентов должностного оклада, ставки заработной платы работника.";</w:t>
      </w:r>
    </w:p>
    <w:p w14:paraId="53BAEF15" w14:textId="77777777" w:rsidR="00DC3CFF" w:rsidRPr="00DC3CFF" w:rsidRDefault="00DC3CFF" w:rsidP="00371BE0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3CFF">
        <w:rPr>
          <w:sz w:val="28"/>
          <w:szCs w:val="28"/>
        </w:rPr>
        <w:t xml:space="preserve">в </w:t>
      </w:r>
      <w:hyperlink r:id="rId13">
        <w:r w:rsidRPr="00DC3CFF">
          <w:rPr>
            <w:sz w:val="28"/>
            <w:szCs w:val="28"/>
          </w:rPr>
          <w:t xml:space="preserve">пункте </w:t>
        </w:r>
      </w:hyperlink>
      <w:r>
        <w:rPr>
          <w:sz w:val="28"/>
          <w:szCs w:val="28"/>
        </w:rPr>
        <w:t>42</w:t>
      </w:r>
      <w:r w:rsidRPr="00DC3CFF">
        <w:rPr>
          <w:sz w:val="28"/>
          <w:szCs w:val="28"/>
        </w:rPr>
        <w:t>:</w:t>
      </w:r>
    </w:p>
    <w:p w14:paraId="4572E25A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а) в </w:t>
      </w:r>
      <w:hyperlink r:id="rId14">
        <w:r w:rsidRPr="00DC3CFF">
          <w:rPr>
            <w:sz w:val="28"/>
            <w:szCs w:val="28"/>
          </w:rPr>
          <w:t xml:space="preserve">абзаце двадцать </w:t>
        </w:r>
      </w:hyperlink>
      <w:r>
        <w:rPr>
          <w:sz w:val="28"/>
          <w:szCs w:val="28"/>
        </w:rPr>
        <w:t>втором</w:t>
      </w:r>
      <w:r w:rsidRPr="00DC3CFF">
        <w:rPr>
          <w:sz w:val="28"/>
          <w:szCs w:val="28"/>
        </w:rPr>
        <w:t xml:space="preserve"> слово "Премия" заменить словами "Размер премии";</w:t>
      </w:r>
    </w:p>
    <w:p w14:paraId="63627BD9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б) в </w:t>
      </w:r>
      <w:hyperlink r:id="rId15">
        <w:r w:rsidRPr="00DC3CFF">
          <w:rPr>
            <w:sz w:val="28"/>
            <w:szCs w:val="28"/>
          </w:rPr>
          <w:t xml:space="preserve">абзаце двадцать </w:t>
        </w:r>
      </w:hyperlink>
      <w:r>
        <w:rPr>
          <w:sz w:val="28"/>
          <w:szCs w:val="28"/>
        </w:rPr>
        <w:t>третьем</w:t>
      </w:r>
      <w:r w:rsidRPr="00DC3CFF">
        <w:rPr>
          <w:sz w:val="28"/>
          <w:szCs w:val="28"/>
        </w:rPr>
        <w:t xml:space="preserve"> слова ", за исключением случаев применения к работнику дисциплинарных взысканий, являющихся в соответствии с настоящим пунктом основаниями для </w:t>
      </w:r>
      <w:proofErr w:type="spellStart"/>
      <w:r w:rsidRPr="00DC3CFF">
        <w:rPr>
          <w:sz w:val="28"/>
          <w:szCs w:val="28"/>
        </w:rPr>
        <w:t>неначисления</w:t>
      </w:r>
      <w:proofErr w:type="spellEnd"/>
      <w:r w:rsidRPr="00DC3CFF">
        <w:rPr>
          <w:sz w:val="28"/>
          <w:szCs w:val="28"/>
        </w:rPr>
        <w:t xml:space="preserve"> премии" исключить;</w:t>
      </w:r>
    </w:p>
    <w:p w14:paraId="543615EA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в) в </w:t>
      </w:r>
      <w:hyperlink r:id="rId16">
        <w:r w:rsidRPr="00DC3CFF">
          <w:rPr>
            <w:sz w:val="28"/>
            <w:szCs w:val="28"/>
          </w:rPr>
          <w:t xml:space="preserve">абзаце двадцать </w:t>
        </w:r>
      </w:hyperlink>
      <w:r>
        <w:rPr>
          <w:sz w:val="28"/>
          <w:szCs w:val="28"/>
        </w:rPr>
        <w:t>четвертом</w:t>
      </w:r>
      <w:r w:rsidRPr="00DC3CFF">
        <w:rPr>
          <w:sz w:val="28"/>
          <w:szCs w:val="28"/>
        </w:rPr>
        <w:t xml:space="preserve"> слова "административного наказания за административное правонарушение в расчетном периоде" заменить словами "в расчетном периоде административного наказания за административное правонарушение";</w:t>
      </w:r>
    </w:p>
    <w:p w14:paraId="39F382EE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г) в </w:t>
      </w:r>
      <w:hyperlink r:id="rId17">
        <w:r w:rsidRPr="00DC3CFF">
          <w:rPr>
            <w:sz w:val="28"/>
            <w:szCs w:val="28"/>
          </w:rPr>
          <w:t xml:space="preserve">абзаце двадцать </w:t>
        </w:r>
      </w:hyperlink>
      <w:r>
        <w:rPr>
          <w:sz w:val="28"/>
          <w:szCs w:val="28"/>
        </w:rPr>
        <w:t>пятом</w:t>
      </w:r>
      <w:r w:rsidRPr="00DC3CFF">
        <w:rPr>
          <w:sz w:val="28"/>
          <w:szCs w:val="28"/>
        </w:rPr>
        <w:t xml:space="preserve"> слово "периоде." заменить словом "периоде;";</w:t>
      </w:r>
    </w:p>
    <w:p w14:paraId="4DF2C4E5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д) </w:t>
      </w:r>
      <w:hyperlink r:id="rId18">
        <w:r w:rsidRPr="00DC3CFF">
          <w:rPr>
            <w:sz w:val="28"/>
            <w:szCs w:val="28"/>
          </w:rPr>
          <w:t xml:space="preserve">абзац двадцать </w:t>
        </w:r>
      </w:hyperlink>
      <w:r>
        <w:rPr>
          <w:sz w:val="28"/>
          <w:szCs w:val="28"/>
        </w:rPr>
        <w:t>шестой</w:t>
      </w:r>
      <w:r w:rsidRPr="00DC3CFF">
        <w:rPr>
          <w:sz w:val="28"/>
          <w:szCs w:val="28"/>
        </w:rPr>
        <w:t xml:space="preserve"> исключить;</w:t>
      </w:r>
    </w:p>
    <w:p w14:paraId="75785643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е) </w:t>
      </w:r>
      <w:hyperlink r:id="rId19">
        <w:r w:rsidRPr="00DC3CFF">
          <w:rPr>
            <w:sz w:val="28"/>
            <w:szCs w:val="28"/>
          </w:rPr>
          <w:t xml:space="preserve">абзацы двадцать </w:t>
        </w:r>
      </w:hyperlink>
      <w:r>
        <w:rPr>
          <w:sz w:val="28"/>
          <w:szCs w:val="28"/>
        </w:rPr>
        <w:t>седьмой</w:t>
      </w:r>
      <w:r w:rsidRPr="00DC3CFF">
        <w:rPr>
          <w:sz w:val="28"/>
          <w:szCs w:val="28"/>
        </w:rPr>
        <w:t xml:space="preserve"> и </w:t>
      </w:r>
      <w:hyperlink r:id="rId20">
        <w:r w:rsidRPr="00DC3CFF">
          <w:rPr>
            <w:sz w:val="28"/>
            <w:szCs w:val="28"/>
          </w:rPr>
          <w:t xml:space="preserve">двадцать </w:t>
        </w:r>
      </w:hyperlink>
      <w:r>
        <w:rPr>
          <w:sz w:val="28"/>
          <w:szCs w:val="28"/>
        </w:rPr>
        <w:t>восьмой</w:t>
      </w:r>
      <w:r w:rsidRPr="00DC3CFF">
        <w:rPr>
          <w:sz w:val="28"/>
          <w:szCs w:val="28"/>
        </w:rPr>
        <w:t xml:space="preserve"> считать со</w:t>
      </w:r>
      <w:r>
        <w:rPr>
          <w:sz w:val="28"/>
          <w:szCs w:val="28"/>
        </w:rPr>
        <w:t>ответственно абзацами двадцать шестым</w:t>
      </w:r>
      <w:r w:rsidRPr="00DC3CFF">
        <w:rPr>
          <w:sz w:val="28"/>
          <w:szCs w:val="28"/>
        </w:rPr>
        <w:t xml:space="preserve"> и двадцать </w:t>
      </w:r>
      <w:r>
        <w:rPr>
          <w:sz w:val="28"/>
          <w:szCs w:val="28"/>
        </w:rPr>
        <w:t>седьмым</w:t>
      </w:r>
      <w:r w:rsidRPr="00DC3CFF">
        <w:rPr>
          <w:sz w:val="28"/>
          <w:szCs w:val="28"/>
        </w:rPr>
        <w:t>;</w:t>
      </w:r>
    </w:p>
    <w:p w14:paraId="249236B6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ж) </w:t>
      </w:r>
      <w:hyperlink r:id="rId21">
        <w:r w:rsidRPr="00DC3CFF">
          <w:rPr>
            <w:sz w:val="28"/>
            <w:szCs w:val="28"/>
          </w:rPr>
          <w:t xml:space="preserve">абзац двадцать </w:t>
        </w:r>
      </w:hyperlink>
      <w:r>
        <w:rPr>
          <w:sz w:val="28"/>
          <w:szCs w:val="28"/>
        </w:rPr>
        <w:t>девятый</w:t>
      </w:r>
      <w:r w:rsidRPr="00DC3CFF">
        <w:rPr>
          <w:sz w:val="28"/>
          <w:szCs w:val="28"/>
        </w:rPr>
        <w:t xml:space="preserve"> исключить;</w:t>
      </w:r>
    </w:p>
    <w:p w14:paraId="1849AD06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з) </w:t>
      </w:r>
      <w:hyperlink r:id="rId22">
        <w:r w:rsidRPr="00DC3CFF">
          <w:rPr>
            <w:sz w:val="28"/>
            <w:szCs w:val="28"/>
          </w:rPr>
          <w:t xml:space="preserve">абзац </w:t>
        </w:r>
      </w:hyperlink>
      <w:r>
        <w:rPr>
          <w:sz w:val="28"/>
          <w:szCs w:val="28"/>
        </w:rPr>
        <w:t>тридцатый</w:t>
      </w:r>
      <w:r w:rsidRPr="00DC3CFF">
        <w:rPr>
          <w:sz w:val="28"/>
          <w:szCs w:val="28"/>
        </w:rPr>
        <w:t xml:space="preserve"> считать абзацем двадцать </w:t>
      </w:r>
      <w:r>
        <w:rPr>
          <w:sz w:val="28"/>
          <w:szCs w:val="28"/>
        </w:rPr>
        <w:t>восьмым</w:t>
      </w:r>
      <w:r w:rsidRPr="00DC3CFF">
        <w:rPr>
          <w:sz w:val="28"/>
          <w:szCs w:val="28"/>
        </w:rPr>
        <w:t>;</w:t>
      </w:r>
    </w:p>
    <w:p w14:paraId="5D7F8EE7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и) </w:t>
      </w:r>
      <w:hyperlink r:id="rId23">
        <w:r w:rsidRPr="00DC3CFF">
          <w:rPr>
            <w:sz w:val="28"/>
            <w:szCs w:val="28"/>
          </w:rPr>
          <w:t>дополнить</w:t>
        </w:r>
      </w:hyperlink>
      <w:r>
        <w:rPr>
          <w:sz w:val="28"/>
          <w:szCs w:val="28"/>
        </w:rPr>
        <w:t xml:space="preserve"> новым абзацем двадцать девятым</w:t>
      </w:r>
      <w:r w:rsidRPr="00DC3CFF">
        <w:rPr>
          <w:sz w:val="28"/>
          <w:szCs w:val="28"/>
        </w:rPr>
        <w:t xml:space="preserve"> следующего содержания:</w:t>
      </w:r>
    </w:p>
    <w:p w14:paraId="019A17F4" w14:textId="77777777" w:rsidR="00DC3CFF" w:rsidRPr="00DC3CFF" w:rsidRDefault="00DC3CFF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CFF">
        <w:rPr>
          <w:sz w:val="28"/>
          <w:szCs w:val="28"/>
        </w:rPr>
        <w:t xml:space="preserve">"Коэффициент снижения размера премии за качественное руководство </w:t>
      </w:r>
      <w:r w:rsidR="00056B32">
        <w:rPr>
          <w:sz w:val="28"/>
          <w:szCs w:val="28"/>
        </w:rPr>
        <w:t>муниципальным бюджетным</w:t>
      </w:r>
      <w:r w:rsidRPr="00DC3CFF">
        <w:rPr>
          <w:sz w:val="28"/>
          <w:szCs w:val="28"/>
        </w:rPr>
        <w:t xml:space="preserve"> учреждением определяется </w:t>
      </w:r>
      <w:r w:rsidRPr="00371BE0">
        <w:rPr>
          <w:sz w:val="28"/>
          <w:szCs w:val="28"/>
        </w:rPr>
        <w:t xml:space="preserve">распоряжением </w:t>
      </w:r>
      <w:r w:rsidR="00402F70" w:rsidRPr="00371BE0">
        <w:rPr>
          <w:sz w:val="28"/>
          <w:szCs w:val="28"/>
        </w:rPr>
        <w:t>управления</w:t>
      </w:r>
      <w:r w:rsidR="00402F70">
        <w:rPr>
          <w:sz w:val="28"/>
          <w:szCs w:val="28"/>
        </w:rPr>
        <w:t xml:space="preserve"> культуры</w:t>
      </w:r>
      <w:r w:rsidRPr="00DC3CFF">
        <w:rPr>
          <w:sz w:val="28"/>
          <w:szCs w:val="28"/>
        </w:rPr>
        <w:t xml:space="preserve"> </w:t>
      </w:r>
      <w:r w:rsidR="00371BE0">
        <w:rPr>
          <w:sz w:val="28"/>
          <w:szCs w:val="28"/>
        </w:rPr>
        <w:t xml:space="preserve">Вельского муниципального района </w:t>
      </w:r>
      <w:r w:rsidRPr="00DC3CFF">
        <w:rPr>
          <w:sz w:val="28"/>
          <w:szCs w:val="28"/>
        </w:rPr>
        <w:t xml:space="preserve">(в отношении руководителей </w:t>
      </w:r>
      <w:r w:rsidR="004E4CE2">
        <w:rPr>
          <w:sz w:val="28"/>
          <w:szCs w:val="28"/>
        </w:rPr>
        <w:t xml:space="preserve">муниципальных бюджетных </w:t>
      </w:r>
      <w:r w:rsidRPr="00DC3CFF">
        <w:rPr>
          <w:sz w:val="28"/>
          <w:szCs w:val="28"/>
        </w:rPr>
        <w:t xml:space="preserve">учреждений), или приказом руководителя </w:t>
      </w:r>
      <w:r w:rsidR="00056B32">
        <w:rPr>
          <w:sz w:val="28"/>
          <w:szCs w:val="28"/>
        </w:rPr>
        <w:t>муниципального бюджетного</w:t>
      </w:r>
      <w:r w:rsidRPr="00DC3CFF">
        <w:rPr>
          <w:sz w:val="28"/>
          <w:szCs w:val="28"/>
        </w:rPr>
        <w:t xml:space="preserve"> учреждения (в отношении заместителей руководителей</w:t>
      </w:r>
      <w:r w:rsidR="00056B32">
        <w:rPr>
          <w:sz w:val="28"/>
          <w:szCs w:val="28"/>
        </w:rPr>
        <w:t xml:space="preserve"> муниципальных бюджетных</w:t>
      </w:r>
      <w:r w:rsidRPr="00DC3CFF">
        <w:rPr>
          <w:sz w:val="28"/>
          <w:szCs w:val="28"/>
        </w:rPr>
        <w:t xml:space="preserve"> </w:t>
      </w:r>
      <w:r w:rsidRPr="00DC3CFF">
        <w:rPr>
          <w:sz w:val="28"/>
          <w:szCs w:val="28"/>
        </w:rPr>
        <w:lastRenderedPageBreak/>
        <w:t xml:space="preserve">учреждений). Снижение размера премии за качественное руководство </w:t>
      </w:r>
      <w:r w:rsidR="00056B32">
        <w:rPr>
          <w:sz w:val="28"/>
          <w:szCs w:val="28"/>
        </w:rPr>
        <w:t>муниципальным бюджетным</w:t>
      </w:r>
      <w:r w:rsidRPr="00DC3CFF">
        <w:rPr>
          <w:sz w:val="28"/>
          <w:szCs w:val="28"/>
        </w:rPr>
        <w:t xml:space="preserve"> учреждением не должно приводить к уменьшению размера месячной заработной платы работника более чем на 20 процентов по сравнению с заработной платой, которую он получил бы, если бы размер премии за качественное руководство </w:t>
      </w:r>
      <w:r w:rsidR="00056B32">
        <w:rPr>
          <w:sz w:val="28"/>
          <w:szCs w:val="28"/>
        </w:rPr>
        <w:t>муниципальным бюджетным учреждением</w:t>
      </w:r>
      <w:r w:rsidRPr="00DC3CFF">
        <w:rPr>
          <w:sz w:val="28"/>
          <w:szCs w:val="28"/>
        </w:rPr>
        <w:t xml:space="preserve"> не был снижен.";</w:t>
      </w:r>
    </w:p>
    <w:p w14:paraId="0F958B90" w14:textId="77777777" w:rsidR="00523D21" w:rsidRDefault="00523D21" w:rsidP="00371BE0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44 цифры </w:t>
      </w:r>
      <w:r w:rsidR="00B63D85" w:rsidRPr="0000712D">
        <w:rPr>
          <w:sz w:val="28"/>
          <w:szCs w:val="28"/>
        </w:rPr>
        <w:t>"</w:t>
      </w:r>
      <w:r>
        <w:rPr>
          <w:sz w:val="28"/>
          <w:szCs w:val="28"/>
        </w:rPr>
        <w:t>33, 34 и 35</w:t>
      </w:r>
      <w:r w:rsidR="00B63D85" w:rsidRPr="0000712D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цифрами </w:t>
      </w:r>
      <w:r w:rsidR="00B63D85" w:rsidRPr="0000712D">
        <w:rPr>
          <w:sz w:val="28"/>
          <w:szCs w:val="28"/>
        </w:rPr>
        <w:t>"</w:t>
      </w:r>
      <w:r>
        <w:rPr>
          <w:sz w:val="28"/>
          <w:szCs w:val="28"/>
        </w:rPr>
        <w:t>27</w:t>
      </w:r>
      <w:r w:rsidR="00B63D85">
        <w:rPr>
          <w:sz w:val="28"/>
          <w:szCs w:val="28"/>
        </w:rPr>
        <w:t>, 28 и 29</w:t>
      </w:r>
      <w:r w:rsidR="00B63D85" w:rsidRPr="0000712D">
        <w:rPr>
          <w:sz w:val="28"/>
          <w:szCs w:val="28"/>
        </w:rPr>
        <w:t>"</w:t>
      </w:r>
    </w:p>
    <w:p w14:paraId="7717D553" w14:textId="77777777" w:rsidR="0000712D" w:rsidRPr="0000712D" w:rsidRDefault="0000712D" w:rsidP="00371BE0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0712D">
        <w:rPr>
          <w:sz w:val="28"/>
          <w:szCs w:val="28"/>
        </w:rPr>
        <w:t xml:space="preserve">в абзаце девятом пункта </w:t>
      </w:r>
      <w:r w:rsidR="00B65A62">
        <w:rPr>
          <w:sz w:val="28"/>
          <w:szCs w:val="28"/>
        </w:rPr>
        <w:t>57</w:t>
      </w:r>
      <w:r w:rsidRPr="0000712D">
        <w:rPr>
          <w:sz w:val="28"/>
          <w:szCs w:val="28"/>
        </w:rPr>
        <w:t xml:space="preserve"> слова "тем работникам, в отношении которых в этот премируемый период не были приняты решения о </w:t>
      </w:r>
      <w:proofErr w:type="spellStart"/>
      <w:r w:rsidRPr="0000712D">
        <w:rPr>
          <w:sz w:val="28"/>
          <w:szCs w:val="28"/>
        </w:rPr>
        <w:t>неначислении</w:t>
      </w:r>
      <w:proofErr w:type="spellEnd"/>
      <w:r w:rsidRPr="0000712D">
        <w:rPr>
          <w:sz w:val="28"/>
          <w:szCs w:val="28"/>
        </w:rPr>
        <w:t xml:space="preserve"> премиальной выплаты" исключить;</w:t>
      </w:r>
    </w:p>
    <w:p w14:paraId="685FB777" w14:textId="77777777" w:rsidR="0000712D" w:rsidRPr="0000712D" w:rsidRDefault="00B65A62" w:rsidP="00371BE0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712D" w:rsidRPr="0000712D">
        <w:rPr>
          <w:sz w:val="28"/>
          <w:szCs w:val="28"/>
        </w:rPr>
        <w:t xml:space="preserve">в абзаце шестом пункта </w:t>
      </w:r>
      <w:r>
        <w:rPr>
          <w:sz w:val="28"/>
          <w:szCs w:val="28"/>
        </w:rPr>
        <w:t>58</w:t>
      </w:r>
      <w:r w:rsidR="0000712D" w:rsidRPr="0000712D">
        <w:rPr>
          <w:sz w:val="28"/>
          <w:szCs w:val="28"/>
        </w:rPr>
        <w:t xml:space="preserve"> слово "пятнадцатым" заменить словом "двенадцатым";</w:t>
      </w:r>
    </w:p>
    <w:p w14:paraId="3B0E3E73" w14:textId="77777777" w:rsidR="0000712D" w:rsidRPr="0000712D" w:rsidRDefault="00B65A62" w:rsidP="00371BE0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712D" w:rsidRPr="0000712D">
        <w:rPr>
          <w:sz w:val="28"/>
          <w:szCs w:val="28"/>
        </w:rPr>
        <w:t xml:space="preserve">приложение </w:t>
      </w:r>
      <w:r w:rsidR="00B63D85">
        <w:rPr>
          <w:sz w:val="28"/>
          <w:szCs w:val="28"/>
        </w:rPr>
        <w:t>№</w:t>
      </w:r>
      <w:r>
        <w:rPr>
          <w:sz w:val="28"/>
          <w:szCs w:val="28"/>
        </w:rPr>
        <w:t>5</w:t>
      </w:r>
      <w:r w:rsidR="0000712D" w:rsidRPr="0000712D">
        <w:rPr>
          <w:sz w:val="28"/>
          <w:szCs w:val="28"/>
        </w:rPr>
        <w:t xml:space="preserve"> к указанному Отраслевому примерному Положению дополнить пунктом </w:t>
      </w:r>
      <w:r>
        <w:rPr>
          <w:sz w:val="28"/>
          <w:szCs w:val="28"/>
        </w:rPr>
        <w:t xml:space="preserve">2 </w:t>
      </w:r>
      <w:r w:rsidR="0000712D" w:rsidRPr="0000712D">
        <w:rPr>
          <w:sz w:val="28"/>
          <w:szCs w:val="28"/>
        </w:rPr>
        <w:t>следующего содержания:</w:t>
      </w:r>
    </w:p>
    <w:p w14:paraId="2C7EA309" w14:textId="77777777" w:rsidR="0000712D" w:rsidRPr="0000712D" w:rsidRDefault="00B65A62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3D85" w:rsidRPr="0000712D">
        <w:rPr>
          <w:sz w:val="28"/>
          <w:szCs w:val="28"/>
        </w:rPr>
        <w:t>"</w:t>
      </w:r>
      <w:r w:rsidR="0000712D" w:rsidRPr="0000712D">
        <w:rPr>
          <w:sz w:val="28"/>
          <w:szCs w:val="28"/>
        </w:rPr>
        <w:t xml:space="preserve">Для всех </w:t>
      </w:r>
      <w:r w:rsidR="008D46BF">
        <w:rPr>
          <w:sz w:val="28"/>
          <w:szCs w:val="28"/>
        </w:rPr>
        <w:t>муниципальных бюджетных учреждений Вельского муниципального района</w:t>
      </w:r>
      <w:r w:rsidR="0000712D" w:rsidRPr="0000712D">
        <w:rPr>
          <w:sz w:val="28"/>
          <w:szCs w:val="28"/>
        </w:rPr>
        <w:t xml:space="preserve"> в сфере образования:</w:t>
      </w:r>
    </w:p>
    <w:p w14:paraId="11416145" w14:textId="77777777" w:rsidR="0000712D" w:rsidRPr="0000712D" w:rsidRDefault="00B65A62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712D" w:rsidRPr="0000712D">
        <w:rPr>
          <w:sz w:val="28"/>
          <w:szCs w:val="28"/>
        </w:rPr>
        <w:t>1) отсутствие случаев применения к работнику дисциплинарного взыскания в расчетном периоде;</w:t>
      </w:r>
    </w:p>
    <w:p w14:paraId="143D551B" w14:textId="77777777" w:rsidR="0000712D" w:rsidRPr="0000712D" w:rsidRDefault="00B65A62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712D" w:rsidRPr="0000712D">
        <w:rPr>
          <w:sz w:val="28"/>
          <w:szCs w:val="28"/>
        </w:rPr>
        <w:t>2) отсутствие случаев применения к работнику в расчетном периоде административного наказания за административное правонарушение, связанное с выполнением трудовых обязанностей работника;</w:t>
      </w:r>
    </w:p>
    <w:p w14:paraId="0FF6B9C3" w14:textId="77777777" w:rsidR="0000712D" w:rsidRPr="0000712D" w:rsidRDefault="00B65A62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712D" w:rsidRPr="0000712D">
        <w:rPr>
          <w:sz w:val="28"/>
          <w:szCs w:val="28"/>
        </w:rPr>
        <w:t>3) отсутствие случаев применения мер материальной ответственности в отношении работника в расчетном периоде;</w:t>
      </w:r>
    </w:p>
    <w:p w14:paraId="07413639" w14:textId="77777777" w:rsidR="00DC3CFF" w:rsidRPr="00570B99" w:rsidRDefault="00B65A62" w:rsidP="00371BE0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712D" w:rsidRPr="0000712D">
        <w:rPr>
          <w:sz w:val="28"/>
          <w:szCs w:val="28"/>
        </w:rPr>
        <w:t>4) отсутствие случаев прекращения трудового договора с работником по основаниям, предусмотренным пунктами 5 - 11 части первой статьи 81 Трудового кодекса Российской Федерации.</w:t>
      </w:r>
      <w:r w:rsidR="00B63D85" w:rsidRPr="0000712D">
        <w:rPr>
          <w:sz w:val="28"/>
          <w:szCs w:val="28"/>
        </w:rPr>
        <w:t>"</w:t>
      </w:r>
      <w:r w:rsidR="0000712D" w:rsidRPr="0000712D">
        <w:rPr>
          <w:sz w:val="28"/>
          <w:szCs w:val="28"/>
        </w:rPr>
        <w:t>.</w:t>
      </w:r>
    </w:p>
    <w:p w14:paraId="6BC9EE03" w14:textId="77777777" w:rsidR="00107222" w:rsidRPr="00570B99" w:rsidRDefault="00107222" w:rsidP="00107222">
      <w:pPr>
        <w:pStyle w:val="Default"/>
        <w:tabs>
          <w:tab w:val="left" w:pos="1134"/>
        </w:tabs>
        <w:ind w:left="709"/>
        <w:jc w:val="both"/>
        <w:rPr>
          <w:sz w:val="28"/>
          <w:szCs w:val="28"/>
        </w:rPr>
      </w:pPr>
    </w:p>
    <w:p w14:paraId="3CBCE9F8" w14:textId="77777777" w:rsidR="00C11A82" w:rsidRPr="006B692A" w:rsidRDefault="00B0548B" w:rsidP="00B63D85">
      <w:pPr>
        <w:pStyle w:val="Default"/>
        <w:tabs>
          <w:tab w:val="left" w:pos="1134"/>
        </w:tabs>
        <w:jc w:val="center"/>
        <w:rPr>
          <w:sz w:val="28"/>
          <w:szCs w:val="28"/>
        </w:rPr>
      </w:pPr>
      <w:r>
        <w:rPr>
          <w:sz w:val="26"/>
          <w:szCs w:val="26"/>
        </w:rPr>
        <w:t>_____________________</w:t>
      </w:r>
    </w:p>
    <w:sectPr w:rsidR="00C11A82" w:rsidRPr="006B692A" w:rsidSect="00D73661">
      <w:headerReference w:type="default" r:id="rId24"/>
      <w:headerReference w:type="first" r:id="rId25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EEC33" w14:textId="77777777" w:rsidR="00AB0949" w:rsidRDefault="00AB0949" w:rsidP="00A96D81">
      <w:pPr>
        <w:spacing w:after="0" w:line="240" w:lineRule="auto"/>
      </w:pPr>
      <w:r>
        <w:separator/>
      </w:r>
    </w:p>
  </w:endnote>
  <w:endnote w:type="continuationSeparator" w:id="0">
    <w:p w14:paraId="43D1A2A1" w14:textId="77777777" w:rsidR="00AB0949" w:rsidRDefault="00AB0949" w:rsidP="00A96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328E" w14:textId="77777777" w:rsidR="00AB0949" w:rsidRDefault="00AB0949" w:rsidP="00A96D81">
      <w:pPr>
        <w:spacing w:after="0" w:line="240" w:lineRule="auto"/>
      </w:pPr>
      <w:r>
        <w:separator/>
      </w:r>
    </w:p>
  </w:footnote>
  <w:footnote w:type="continuationSeparator" w:id="0">
    <w:p w14:paraId="112C1DCB" w14:textId="77777777" w:rsidR="00AB0949" w:rsidRDefault="00AB0949" w:rsidP="00A96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9465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1A0CA82" w14:textId="77777777" w:rsidR="006B692A" w:rsidRPr="006B692A" w:rsidRDefault="0037531F">
        <w:pPr>
          <w:pStyle w:val="a3"/>
          <w:jc w:val="center"/>
          <w:rPr>
            <w:rFonts w:ascii="Times New Roman" w:hAnsi="Times New Roman" w:cs="Times New Roman"/>
          </w:rPr>
        </w:pPr>
        <w:r w:rsidRPr="006B692A">
          <w:rPr>
            <w:rFonts w:ascii="Times New Roman" w:hAnsi="Times New Roman" w:cs="Times New Roman"/>
          </w:rPr>
          <w:fldChar w:fldCharType="begin"/>
        </w:r>
        <w:r w:rsidR="006B692A" w:rsidRPr="006B692A">
          <w:rPr>
            <w:rFonts w:ascii="Times New Roman" w:hAnsi="Times New Roman" w:cs="Times New Roman"/>
          </w:rPr>
          <w:instrText xml:space="preserve"> PAGE   \* MERGEFORMAT </w:instrText>
        </w:r>
        <w:r w:rsidRPr="006B692A">
          <w:rPr>
            <w:rFonts w:ascii="Times New Roman" w:hAnsi="Times New Roman" w:cs="Times New Roman"/>
          </w:rPr>
          <w:fldChar w:fldCharType="separate"/>
        </w:r>
        <w:r w:rsidR="008D46BF">
          <w:rPr>
            <w:rFonts w:ascii="Times New Roman" w:hAnsi="Times New Roman" w:cs="Times New Roman"/>
            <w:noProof/>
          </w:rPr>
          <w:t>2</w:t>
        </w:r>
        <w:r w:rsidRPr="006B692A">
          <w:rPr>
            <w:rFonts w:ascii="Times New Roman" w:hAnsi="Times New Roman" w:cs="Times New Roman"/>
          </w:rPr>
          <w:fldChar w:fldCharType="end"/>
        </w:r>
      </w:p>
    </w:sdtContent>
  </w:sdt>
  <w:p w14:paraId="2085ACCD" w14:textId="77777777" w:rsidR="006B692A" w:rsidRDefault="006B69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92B32" w14:textId="77777777" w:rsidR="00D4465F" w:rsidRDefault="00D4465F" w:rsidP="00D4465F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564E"/>
    <w:multiLevelType w:val="hybridMultilevel"/>
    <w:tmpl w:val="98EE7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11449"/>
    <w:multiLevelType w:val="hybridMultilevel"/>
    <w:tmpl w:val="98EE7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003D9"/>
    <w:multiLevelType w:val="hybridMultilevel"/>
    <w:tmpl w:val="9462E688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234504F"/>
    <w:multiLevelType w:val="hybridMultilevel"/>
    <w:tmpl w:val="3DE25D4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784FAD"/>
    <w:multiLevelType w:val="hybridMultilevel"/>
    <w:tmpl w:val="196EFFAC"/>
    <w:lvl w:ilvl="0" w:tplc="5DE47F9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F3F1A39"/>
    <w:multiLevelType w:val="hybridMultilevel"/>
    <w:tmpl w:val="6A744E80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C605B3"/>
    <w:multiLevelType w:val="hybridMultilevel"/>
    <w:tmpl w:val="38FC7A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54829"/>
    <w:multiLevelType w:val="hybridMultilevel"/>
    <w:tmpl w:val="446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07DED"/>
    <w:multiLevelType w:val="hybridMultilevel"/>
    <w:tmpl w:val="1B0A994C"/>
    <w:lvl w:ilvl="0" w:tplc="8AEC11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8580F76"/>
    <w:multiLevelType w:val="hybridMultilevel"/>
    <w:tmpl w:val="C34E25C4"/>
    <w:lvl w:ilvl="0" w:tplc="D524834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0E"/>
    <w:rsid w:val="0000097C"/>
    <w:rsid w:val="0000712D"/>
    <w:rsid w:val="0001175B"/>
    <w:rsid w:val="00012EC8"/>
    <w:rsid w:val="000148A7"/>
    <w:rsid w:val="00021738"/>
    <w:rsid w:val="00026B6E"/>
    <w:rsid w:val="00026E33"/>
    <w:rsid w:val="00032784"/>
    <w:rsid w:val="00032DD9"/>
    <w:rsid w:val="00035A98"/>
    <w:rsid w:val="000368BD"/>
    <w:rsid w:val="00036A97"/>
    <w:rsid w:val="0004099F"/>
    <w:rsid w:val="0004163A"/>
    <w:rsid w:val="00042F24"/>
    <w:rsid w:val="00056B32"/>
    <w:rsid w:val="000607EA"/>
    <w:rsid w:val="00065C1B"/>
    <w:rsid w:val="00066673"/>
    <w:rsid w:val="00067335"/>
    <w:rsid w:val="0006778F"/>
    <w:rsid w:val="00084BE8"/>
    <w:rsid w:val="00093D80"/>
    <w:rsid w:val="0009786D"/>
    <w:rsid w:val="00097E32"/>
    <w:rsid w:val="000A40EA"/>
    <w:rsid w:val="000A4201"/>
    <w:rsid w:val="000B061D"/>
    <w:rsid w:val="000B06FC"/>
    <w:rsid w:val="000B2FAC"/>
    <w:rsid w:val="000C3CF5"/>
    <w:rsid w:val="000C40E2"/>
    <w:rsid w:val="000D73DE"/>
    <w:rsid w:val="000F02F2"/>
    <w:rsid w:val="000F68FB"/>
    <w:rsid w:val="00107222"/>
    <w:rsid w:val="0010782F"/>
    <w:rsid w:val="00121345"/>
    <w:rsid w:val="00126A55"/>
    <w:rsid w:val="001469E5"/>
    <w:rsid w:val="001547D2"/>
    <w:rsid w:val="00156B5A"/>
    <w:rsid w:val="0015781F"/>
    <w:rsid w:val="00163719"/>
    <w:rsid w:val="0016392E"/>
    <w:rsid w:val="0017136E"/>
    <w:rsid w:val="00175E2A"/>
    <w:rsid w:val="0018084F"/>
    <w:rsid w:val="00191F5A"/>
    <w:rsid w:val="001941BF"/>
    <w:rsid w:val="001A0D20"/>
    <w:rsid w:val="001A2B22"/>
    <w:rsid w:val="001A6480"/>
    <w:rsid w:val="001B5E64"/>
    <w:rsid w:val="001C2588"/>
    <w:rsid w:val="001D0BC4"/>
    <w:rsid w:val="001D2F91"/>
    <w:rsid w:val="001D7761"/>
    <w:rsid w:val="001E0613"/>
    <w:rsid w:val="001E06C8"/>
    <w:rsid w:val="001E6E13"/>
    <w:rsid w:val="001F49C7"/>
    <w:rsid w:val="00214E70"/>
    <w:rsid w:val="00227DC1"/>
    <w:rsid w:val="00232216"/>
    <w:rsid w:val="0024071D"/>
    <w:rsid w:val="0025023E"/>
    <w:rsid w:val="0026168F"/>
    <w:rsid w:val="00267C1C"/>
    <w:rsid w:val="00272B41"/>
    <w:rsid w:val="0027574A"/>
    <w:rsid w:val="00276AAC"/>
    <w:rsid w:val="00282EB5"/>
    <w:rsid w:val="00291C17"/>
    <w:rsid w:val="0029203A"/>
    <w:rsid w:val="00292C22"/>
    <w:rsid w:val="00292DC2"/>
    <w:rsid w:val="00294DFA"/>
    <w:rsid w:val="002C1658"/>
    <w:rsid w:val="002C26DC"/>
    <w:rsid w:val="002C2A36"/>
    <w:rsid w:val="002E3F80"/>
    <w:rsid w:val="002E644F"/>
    <w:rsid w:val="002F3DA1"/>
    <w:rsid w:val="0030175B"/>
    <w:rsid w:val="00302FA8"/>
    <w:rsid w:val="00326324"/>
    <w:rsid w:val="00330291"/>
    <w:rsid w:val="00335D17"/>
    <w:rsid w:val="0034357C"/>
    <w:rsid w:val="0034577A"/>
    <w:rsid w:val="00345D62"/>
    <w:rsid w:val="0035586E"/>
    <w:rsid w:val="003572B4"/>
    <w:rsid w:val="00361BDA"/>
    <w:rsid w:val="00371BE0"/>
    <w:rsid w:val="00373893"/>
    <w:rsid w:val="0037531F"/>
    <w:rsid w:val="003824DA"/>
    <w:rsid w:val="003867F0"/>
    <w:rsid w:val="00390F3F"/>
    <w:rsid w:val="00391403"/>
    <w:rsid w:val="003918D1"/>
    <w:rsid w:val="003A5034"/>
    <w:rsid w:val="003A6D72"/>
    <w:rsid w:val="003B2036"/>
    <w:rsid w:val="003B30BD"/>
    <w:rsid w:val="003C06B6"/>
    <w:rsid w:val="003C3D9D"/>
    <w:rsid w:val="003C6A7C"/>
    <w:rsid w:val="003D1689"/>
    <w:rsid w:val="003D1CE4"/>
    <w:rsid w:val="003D3341"/>
    <w:rsid w:val="003D61EA"/>
    <w:rsid w:val="003D7AE0"/>
    <w:rsid w:val="003E54FD"/>
    <w:rsid w:val="003E57D8"/>
    <w:rsid w:val="003E6CA7"/>
    <w:rsid w:val="00402F70"/>
    <w:rsid w:val="0040445A"/>
    <w:rsid w:val="00411E70"/>
    <w:rsid w:val="00431D20"/>
    <w:rsid w:val="004356A8"/>
    <w:rsid w:val="00436911"/>
    <w:rsid w:val="004378CB"/>
    <w:rsid w:val="0044547D"/>
    <w:rsid w:val="00447A8D"/>
    <w:rsid w:val="00452733"/>
    <w:rsid w:val="00453901"/>
    <w:rsid w:val="00465F2D"/>
    <w:rsid w:val="004664FB"/>
    <w:rsid w:val="0048105B"/>
    <w:rsid w:val="0048454A"/>
    <w:rsid w:val="004858F8"/>
    <w:rsid w:val="0049032E"/>
    <w:rsid w:val="004943B6"/>
    <w:rsid w:val="00496FC6"/>
    <w:rsid w:val="004A32CB"/>
    <w:rsid w:val="004A5C2C"/>
    <w:rsid w:val="004A5D88"/>
    <w:rsid w:val="004B0B2D"/>
    <w:rsid w:val="004B0E24"/>
    <w:rsid w:val="004C560A"/>
    <w:rsid w:val="004D03E1"/>
    <w:rsid w:val="004D24CE"/>
    <w:rsid w:val="004D6659"/>
    <w:rsid w:val="004E4AB1"/>
    <w:rsid w:val="004E4CE2"/>
    <w:rsid w:val="004E67AD"/>
    <w:rsid w:val="004E6FB3"/>
    <w:rsid w:val="004F22EF"/>
    <w:rsid w:val="00502C49"/>
    <w:rsid w:val="0052131E"/>
    <w:rsid w:val="00523D21"/>
    <w:rsid w:val="0053456E"/>
    <w:rsid w:val="00537A9E"/>
    <w:rsid w:val="0054047C"/>
    <w:rsid w:val="00541658"/>
    <w:rsid w:val="00547155"/>
    <w:rsid w:val="00550AF5"/>
    <w:rsid w:val="00570B99"/>
    <w:rsid w:val="00576DE0"/>
    <w:rsid w:val="00582A05"/>
    <w:rsid w:val="0059455D"/>
    <w:rsid w:val="005A1D76"/>
    <w:rsid w:val="005A2513"/>
    <w:rsid w:val="005A7397"/>
    <w:rsid w:val="005B0FEF"/>
    <w:rsid w:val="005B199F"/>
    <w:rsid w:val="005B57FE"/>
    <w:rsid w:val="005B7859"/>
    <w:rsid w:val="005C37EB"/>
    <w:rsid w:val="005C465B"/>
    <w:rsid w:val="005C7A59"/>
    <w:rsid w:val="005C7F97"/>
    <w:rsid w:val="005D2091"/>
    <w:rsid w:val="005D661C"/>
    <w:rsid w:val="005D69B3"/>
    <w:rsid w:val="005E0F78"/>
    <w:rsid w:val="005E36DD"/>
    <w:rsid w:val="005E4E74"/>
    <w:rsid w:val="00603B6D"/>
    <w:rsid w:val="00605343"/>
    <w:rsid w:val="00606104"/>
    <w:rsid w:val="00610268"/>
    <w:rsid w:val="006144C4"/>
    <w:rsid w:val="00616999"/>
    <w:rsid w:val="00633C53"/>
    <w:rsid w:val="006414BE"/>
    <w:rsid w:val="00643EDE"/>
    <w:rsid w:val="00653429"/>
    <w:rsid w:val="00657F40"/>
    <w:rsid w:val="00660EB4"/>
    <w:rsid w:val="006679DA"/>
    <w:rsid w:val="00671121"/>
    <w:rsid w:val="00673EB4"/>
    <w:rsid w:val="00674482"/>
    <w:rsid w:val="00685B15"/>
    <w:rsid w:val="006866AC"/>
    <w:rsid w:val="00697616"/>
    <w:rsid w:val="006A2BD2"/>
    <w:rsid w:val="006A2FC6"/>
    <w:rsid w:val="006A3740"/>
    <w:rsid w:val="006A56C9"/>
    <w:rsid w:val="006A7F5A"/>
    <w:rsid w:val="006B1EAD"/>
    <w:rsid w:val="006B33D8"/>
    <w:rsid w:val="006B692A"/>
    <w:rsid w:val="006C03DE"/>
    <w:rsid w:val="006D14C6"/>
    <w:rsid w:val="006D44CD"/>
    <w:rsid w:val="006D478B"/>
    <w:rsid w:val="006E0186"/>
    <w:rsid w:val="006E3296"/>
    <w:rsid w:val="0071006B"/>
    <w:rsid w:val="0071738C"/>
    <w:rsid w:val="00723DDD"/>
    <w:rsid w:val="00724B0A"/>
    <w:rsid w:val="007256F1"/>
    <w:rsid w:val="00725B9C"/>
    <w:rsid w:val="007313E1"/>
    <w:rsid w:val="00731D02"/>
    <w:rsid w:val="0074113C"/>
    <w:rsid w:val="00741250"/>
    <w:rsid w:val="007416A8"/>
    <w:rsid w:val="0074430E"/>
    <w:rsid w:val="007450C2"/>
    <w:rsid w:val="00745DC6"/>
    <w:rsid w:val="00746DD1"/>
    <w:rsid w:val="007523CD"/>
    <w:rsid w:val="00753748"/>
    <w:rsid w:val="0076462A"/>
    <w:rsid w:val="00764CF7"/>
    <w:rsid w:val="0076565F"/>
    <w:rsid w:val="00767304"/>
    <w:rsid w:val="00767464"/>
    <w:rsid w:val="00771BC7"/>
    <w:rsid w:val="00773F6F"/>
    <w:rsid w:val="00776579"/>
    <w:rsid w:val="00777C5E"/>
    <w:rsid w:val="00780AA2"/>
    <w:rsid w:val="007810D3"/>
    <w:rsid w:val="007A15C3"/>
    <w:rsid w:val="007A2531"/>
    <w:rsid w:val="007A2985"/>
    <w:rsid w:val="007A4C71"/>
    <w:rsid w:val="007A616F"/>
    <w:rsid w:val="007B1CEC"/>
    <w:rsid w:val="007B5747"/>
    <w:rsid w:val="007C0A3C"/>
    <w:rsid w:val="007C404C"/>
    <w:rsid w:val="007D575E"/>
    <w:rsid w:val="007D7FFD"/>
    <w:rsid w:val="007E6C8F"/>
    <w:rsid w:val="007F314E"/>
    <w:rsid w:val="007F31B2"/>
    <w:rsid w:val="00800065"/>
    <w:rsid w:val="00803C6E"/>
    <w:rsid w:val="00804018"/>
    <w:rsid w:val="00805B43"/>
    <w:rsid w:val="00812CC2"/>
    <w:rsid w:val="00815DE2"/>
    <w:rsid w:val="008162C8"/>
    <w:rsid w:val="00816915"/>
    <w:rsid w:val="008257F3"/>
    <w:rsid w:val="00831CF0"/>
    <w:rsid w:val="008402F7"/>
    <w:rsid w:val="0084425F"/>
    <w:rsid w:val="00846DFB"/>
    <w:rsid w:val="00853FA7"/>
    <w:rsid w:val="00856BCB"/>
    <w:rsid w:val="0086243C"/>
    <w:rsid w:val="00880482"/>
    <w:rsid w:val="00880C9B"/>
    <w:rsid w:val="008A1FA1"/>
    <w:rsid w:val="008B09B6"/>
    <w:rsid w:val="008B13A1"/>
    <w:rsid w:val="008B2DFD"/>
    <w:rsid w:val="008C753E"/>
    <w:rsid w:val="008D08AC"/>
    <w:rsid w:val="008D46BF"/>
    <w:rsid w:val="008E4370"/>
    <w:rsid w:val="008E4C57"/>
    <w:rsid w:val="008E73C7"/>
    <w:rsid w:val="008F2629"/>
    <w:rsid w:val="008F3079"/>
    <w:rsid w:val="00900096"/>
    <w:rsid w:val="00902FA8"/>
    <w:rsid w:val="00914D3F"/>
    <w:rsid w:val="00917A5E"/>
    <w:rsid w:val="00923868"/>
    <w:rsid w:val="00932311"/>
    <w:rsid w:val="00945399"/>
    <w:rsid w:val="0094658E"/>
    <w:rsid w:val="00972267"/>
    <w:rsid w:val="009722D2"/>
    <w:rsid w:val="009863CC"/>
    <w:rsid w:val="009A357D"/>
    <w:rsid w:val="009B3031"/>
    <w:rsid w:val="009C6C17"/>
    <w:rsid w:val="009F53B1"/>
    <w:rsid w:val="00A02EA5"/>
    <w:rsid w:val="00A05935"/>
    <w:rsid w:val="00A1173F"/>
    <w:rsid w:val="00A207D2"/>
    <w:rsid w:val="00A22280"/>
    <w:rsid w:val="00A4191B"/>
    <w:rsid w:val="00A43ECD"/>
    <w:rsid w:val="00A46CE8"/>
    <w:rsid w:val="00A533E6"/>
    <w:rsid w:val="00A54939"/>
    <w:rsid w:val="00A6359E"/>
    <w:rsid w:val="00A737DD"/>
    <w:rsid w:val="00A73929"/>
    <w:rsid w:val="00A7590F"/>
    <w:rsid w:val="00A8023B"/>
    <w:rsid w:val="00A83391"/>
    <w:rsid w:val="00A839D4"/>
    <w:rsid w:val="00A84B24"/>
    <w:rsid w:val="00A92464"/>
    <w:rsid w:val="00A96D81"/>
    <w:rsid w:val="00A9711A"/>
    <w:rsid w:val="00A97DF5"/>
    <w:rsid w:val="00AA0F85"/>
    <w:rsid w:val="00AA503F"/>
    <w:rsid w:val="00AB0949"/>
    <w:rsid w:val="00AB5576"/>
    <w:rsid w:val="00AC1627"/>
    <w:rsid w:val="00AC2E1B"/>
    <w:rsid w:val="00AC3070"/>
    <w:rsid w:val="00AC79DC"/>
    <w:rsid w:val="00AD1D63"/>
    <w:rsid w:val="00AE146F"/>
    <w:rsid w:val="00AE6271"/>
    <w:rsid w:val="00AF54A6"/>
    <w:rsid w:val="00AF581B"/>
    <w:rsid w:val="00AF63E7"/>
    <w:rsid w:val="00B03C0A"/>
    <w:rsid w:val="00B04B65"/>
    <w:rsid w:val="00B0548B"/>
    <w:rsid w:val="00B066CF"/>
    <w:rsid w:val="00B143F3"/>
    <w:rsid w:val="00B14648"/>
    <w:rsid w:val="00B1693C"/>
    <w:rsid w:val="00B1745A"/>
    <w:rsid w:val="00B21B3E"/>
    <w:rsid w:val="00B21F38"/>
    <w:rsid w:val="00B23E71"/>
    <w:rsid w:val="00B252FC"/>
    <w:rsid w:val="00B363DB"/>
    <w:rsid w:val="00B37C3F"/>
    <w:rsid w:val="00B50E5A"/>
    <w:rsid w:val="00B51910"/>
    <w:rsid w:val="00B55CA2"/>
    <w:rsid w:val="00B60CB9"/>
    <w:rsid w:val="00B60FF5"/>
    <w:rsid w:val="00B6252A"/>
    <w:rsid w:val="00B63D85"/>
    <w:rsid w:val="00B65A62"/>
    <w:rsid w:val="00B769B7"/>
    <w:rsid w:val="00B8536D"/>
    <w:rsid w:val="00B903BD"/>
    <w:rsid w:val="00B92969"/>
    <w:rsid w:val="00B92B6A"/>
    <w:rsid w:val="00BA097E"/>
    <w:rsid w:val="00BA37E4"/>
    <w:rsid w:val="00BA5AB5"/>
    <w:rsid w:val="00BB324A"/>
    <w:rsid w:val="00BB3308"/>
    <w:rsid w:val="00BB647E"/>
    <w:rsid w:val="00BC72C2"/>
    <w:rsid w:val="00BD11EB"/>
    <w:rsid w:val="00BD3123"/>
    <w:rsid w:val="00BD3B24"/>
    <w:rsid w:val="00BE2D8E"/>
    <w:rsid w:val="00BE5EF9"/>
    <w:rsid w:val="00BE7D19"/>
    <w:rsid w:val="00BF2F99"/>
    <w:rsid w:val="00C054F5"/>
    <w:rsid w:val="00C060EB"/>
    <w:rsid w:val="00C10912"/>
    <w:rsid w:val="00C11A82"/>
    <w:rsid w:val="00C128F3"/>
    <w:rsid w:val="00C13BB4"/>
    <w:rsid w:val="00C23FBA"/>
    <w:rsid w:val="00C36275"/>
    <w:rsid w:val="00C36B93"/>
    <w:rsid w:val="00C372B6"/>
    <w:rsid w:val="00C37F8C"/>
    <w:rsid w:val="00C64C95"/>
    <w:rsid w:val="00C746EC"/>
    <w:rsid w:val="00C84B2F"/>
    <w:rsid w:val="00C962F9"/>
    <w:rsid w:val="00C97D28"/>
    <w:rsid w:val="00CA0AC5"/>
    <w:rsid w:val="00CA172A"/>
    <w:rsid w:val="00CD3E94"/>
    <w:rsid w:val="00CF1773"/>
    <w:rsid w:val="00CF6214"/>
    <w:rsid w:val="00D0099D"/>
    <w:rsid w:val="00D00A46"/>
    <w:rsid w:val="00D04E3E"/>
    <w:rsid w:val="00D06CC5"/>
    <w:rsid w:val="00D06EB2"/>
    <w:rsid w:val="00D1530E"/>
    <w:rsid w:val="00D1703C"/>
    <w:rsid w:val="00D30819"/>
    <w:rsid w:val="00D324B0"/>
    <w:rsid w:val="00D3550D"/>
    <w:rsid w:val="00D359B2"/>
    <w:rsid w:val="00D41286"/>
    <w:rsid w:val="00D4465F"/>
    <w:rsid w:val="00D67978"/>
    <w:rsid w:val="00D67B15"/>
    <w:rsid w:val="00D71A47"/>
    <w:rsid w:val="00D73661"/>
    <w:rsid w:val="00D74A71"/>
    <w:rsid w:val="00D81D0E"/>
    <w:rsid w:val="00D847AC"/>
    <w:rsid w:val="00D87204"/>
    <w:rsid w:val="00D874A9"/>
    <w:rsid w:val="00D877B9"/>
    <w:rsid w:val="00D91991"/>
    <w:rsid w:val="00D97046"/>
    <w:rsid w:val="00DA325B"/>
    <w:rsid w:val="00DA63D5"/>
    <w:rsid w:val="00DA7E6C"/>
    <w:rsid w:val="00DB1A85"/>
    <w:rsid w:val="00DB3082"/>
    <w:rsid w:val="00DB6E26"/>
    <w:rsid w:val="00DB7C20"/>
    <w:rsid w:val="00DC3CFF"/>
    <w:rsid w:val="00DD06F7"/>
    <w:rsid w:val="00DE1C5A"/>
    <w:rsid w:val="00DE22C3"/>
    <w:rsid w:val="00DE42D4"/>
    <w:rsid w:val="00DF4885"/>
    <w:rsid w:val="00E22E12"/>
    <w:rsid w:val="00E23B9D"/>
    <w:rsid w:val="00E272AB"/>
    <w:rsid w:val="00E351E2"/>
    <w:rsid w:val="00E44CFD"/>
    <w:rsid w:val="00E46D59"/>
    <w:rsid w:val="00E51E27"/>
    <w:rsid w:val="00E60A69"/>
    <w:rsid w:val="00E62605"/>
    <w:rsid w:val="00E64141"/>
    <w:rsid w:val="00E6795C"/>
    <w:rsid w:val="00E72280"/>
    <w:rsid w:val="00E768AD"/>
    <w:rsid w:val="00E934E4"/>
    <w:rsid w:val="00E9711C"/>
    <w:rsid w:val="00EA2087"/>
    <w:rsid w:val="00EB0D06"/>
    <w:rsid w:val="00EB7F74"/>
    <w:rsid w:val="00ED1CE0"/>
    <w:rsid w:val="00ED2CC1"/>
    <w:rsid w:val="00ED3EEE"/>
    <w:rsid w:val="00EE7AB0"/>
    <w:rsid w:val="00EE7E4C"/>
    <w:rsid w:val="00EF2959"/>
    <w:rsid w:val="00EF691E"/>
    <w:rsid w:val="00F01A47"/>
    <w:rsid w:val="00F04140"/>
    <w:rsid w:val="00F1175B"/>
    <w:rsid w:val="00F16054"/>
    <w:rsid w:val="00F1631F"/>
    <w:rsid w:val="00F16D77"/>
    <w:rsid w:val="00F22CA1"/>
    <w:rsid w:val="00F26F0C"/>
    <w:rsid w:val="00F315C3"/>
    <w:rsid w:val="00F41455"/>
    <w:rsid w:val="00F50078"/>
    <w:rsid w:val="00F55F89"/>
    <w:rsid w:val="00F60492"/>
    <w:rsid w:val="00F85E9B"/>
    <w:rsid w:val="00F947B4"/>
    <w:rsid w:val="00FB108C"/>
    <w:rsid w:val="00FB11E0"/>
    <w:rsid w:val="00FB29E0"/>
    <w:rsid w:val="00FC0E12"/>
    <w:rsid w:val="00FC25AB"/>
    <w:rsid w:val="00FC3F60"/>
    <w:rsid w:val="00FE1EAB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04DC9"/>
  <w15:docId w15:val="{01F3FCEE-B03E-4ECA-8930-592E3065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6D81"/>
  </w:style>
  <w:style w:type="paragraph" w:styleId="a5">
    <w:name w:val="footer"/>
    <w:basedOn w:val="a"/>
    <w:link w:val="a6"/>
    <w:uiPriority w:val="99"/>
    <w:semiHidden/>
    <w:unhideWhenUsed/>
    <w:rsid w:val="00A96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6D81"/>
  </w:style>
  <w:style w:type="paragraph" w:customStyle="1" w:styleId="ConsPlusNormal">
    <w:name w:val="ConsPlusNormal"/>
    <w:rsid w:val="00FC0E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4943B6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4943B6"/>
    <w:rPr>
      <w:b/>
      <w:bCs/>
      <w:color w:val="106BBE"/>
    </w:rPr>
  </w:style>
  <w:style w:type="character" w:styleId="a9">
    <w:name w:val="Hyperlink"/>
    <w:basedOn w:val="a0"/>
    <w:uiPriority w:val="99"/>
    <w:semiHidden/>
    <w:unhideWhenUsed/>
    <w:rsid w:val="00AE627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AE62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00A46"/>
    <w:pPr>
      <w:ind w:left="720"/>
      <w:contextualSpacing/>
    </w:pPr>
  </w:style>
  <w:style w:type="paragraph" w:customStyle="1" w:styleId="formattext">
    <w:name w:val="formattext"/>
    <w:basedOn w:val="a"/>
    <w:rsid w:val="0048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31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465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12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2CC2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basedOn w:val="a"/>
    <w:rsid w:val="007E6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D4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6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9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57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14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6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82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37994&amp;dst=102825" TargetMode="External"/><Relationship Id="rId13" Type="http://schemas.openxmlformats.org/officeDocument/2006/relationships/hyperlink" Target="https://login.consultant.ru/link/?req=doc&amp;base=RLAW013&amp;n=137994&amp;dst=100986" TargetMode="External"/><Relationship Id="rId18" Type="http://schemas.openxmlformats.org/officeDocument/2006/relationships/hyperlink" Target="https://login.consultant.ru/link/?req=doc&amp;base=RLAW013&amp;n=137994&amp;dst=10101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013&amp;n=137994&amp;dst=1010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13&amp;n=137994&amp;dst=102843" TargetMode="External"/><Relationship Id="rId17" Type="http://schemas.openxmlformats.org/officeDocument/2006/relationships/hyperlink" Target="https://login.consultant.ru/link/?req=doc&amp;base=RLAW013&amp;n=137994&amp;dst=101009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13&amp;n=137994&amp;dst=101008" TargetMode="External"/><Relationship Id="rId20" Type="http://schemas.openxmlformats.org/officeDocument/2006/relationships/hyperlink" Target="https://login.consultant.ru/link/?req=doc&amp;base=RLAW013&amp;n=137994&amp;dst=10166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13&amp;n=137994&amp;dst=102842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13&amp;n=137994&amp;dst=101007" TargetMode="External"/><Relationship Id="rId23" Type="http://schemas.openxmlformats.org/officeDocument/2006/relationships/hyperlink" Target="https://login.consultant.ru/link/?req=doc&amp;base=RLAW013&amp;n=137994&amp;dst=100986" TargetMode="External"/><Relationship Id="rId10" Type="http://schemas.openxmlformats.org/officeDocument/2006/relationships/hyperlink" Target="https://login.consultant.ru/link/?req=doc&amp;base=RLAW013&amp;n=137994&amp;dst=102829" TargetMode="External"/><Relationship Id="rId19" Type="http://schemas.openxmlformats.org/officeDocument/2006/relationships/hyperlink" Target="https://login.consultant.ru/link/?req=doc&amp;base=RLAW013&amp;n=137994&amp;dst=1012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13&amp;n=137994&amp;dst=102825" TargetMode="External"/><Relationship Id="rId14" Type="http://schemas.openxmlformats.org/officeDocument/2006/relationships/hyperlink" Target="https://login.consultant.ru/link/?req=doc&amp;base=RLAW013&amp;n=137994&amp;dst=101006" TargetMode="External"/><Relationship Id="rId22" Type="http://schemas.openxmlformats.org/officeDocument/2006/relationships/hyperlink" Target="https://login.consultant.ru/link/?req=doc&amp;base=RLAW013&amp;n=137994&amp;dst=10101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1ECBB-F5A1-49D4-BC1D-CA18366CF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2024-06-24T13:49:00Z</cp:lastPrinted>
  <dcterms:created xsi:type="dcterms:W3CDTF">2024-07-01T08:08:00Z</dcterms:created>
  <dcterms:modified xsi:type="dcterms:W3CDTF">2024-07-01T08:08:00Z</dcterms:modified>
</cp:coreProperties>
</file>