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65A1E" w14:textId="53A80064" w:rsidR="00126884" w:rsidRPr="00BE4B17" w:rsidRDefault="00126884" w:rsidP="00BB6DAC">
      <w:pPr>
        <w:ind w:left="4956" w:firstLine="708"/>
      </w:pPr>
      <w:r w:rsidRPr="00BE4B17">
        <w:t xml:space="preserve">Приложение </w:t>
      </w:r>
    </w:p>
    <w:p w14:paraId="08CC03D9" w14:textId="77777777" w:rsidR="00126884" w:rsidRPr="00BE4B17" w:rsidRDefault="00126884" w:rsidP="00BB6DAC">
      <w:pPr>
        <w:ind w:left="5664"/>
      </w:pPr>
      <w:r w:rsidRPr="00BE4B17">
        <w:t>к постановлению администрации</w:t>
      </w:r>
    </w:p>
    <w:p w14:paraId="15BC523C" w14:textId="66899620" w:rsidR="00126884" w:rsidRDefault="00126884" w:rsidP="00BB6DAC">
      <w:pPr>
        <w:ind w:left="4956" w:firstLine="708"/>
      </w:pPr>
      <w:r w:rsidRPr="00BE4B17">
        <w:t>Вельск</w:t>
      </w:r>
      <w:r w:rsidR="00BE4B17">
        <w:t>ого</w:t>
      </w:r>
      <w:r w:rsidRPr="00BE4B17">
        <w:t xml:space="preserve"> муниципальн</w:t>
      </w:r>
      <w:r w:rsidR="00BE4B17">
        <w:t>ого</w:t>
      </w:r>
      <w:r w:rsidRPr="00BE4B17">
        <w:t xml:space="preserve"> район</w:t>
      </w:r>
      <w:r w:rsidR="00BE4B17">
        <w:t>а</w:t>
      </w:r>
    </w:p>
    <w:p w14:paraId="3E30DE6C" w14:textId="6A1A9FDD" w:rsidR="00BE4B17" w:rsidRDefault="00BE4B17" w:rsidP="00BB6DAC">
      <w:pPr>
        <w:ind w:left="4956" w:firstLine="708"/>
      </w:pPr>
      <w:r>
        <w:t>Архангельской области</w:t>
      </w:r>
    </w:p>
    <w:p w14:paraId="1A73D6DA" w14:textId="413924BF" w:rsidR="00BE4B17" w:rsidRPr="00BE4B17" w:rsidRDefault="00BE4B17" w:rsidP="00BB6DAC">
      <w:pPr>
        <w:ind w:left="4956" w:firstLine="708"/>
      </w:pPr>
      <w:r>
        <w:t xml:space="preserve">от </w:t>
      </w:r>
      <w:r w:rsidR="00BC4767">
        <w:t>22</w:t>
      </w:r>
      <w:r>
        <w:t xml:space="preserve"> </w:t>
      </w:r>
      <w:r w:rsidR="00BC4767">
        <w:t>октября</w:t>
      </w:r>
      <w:r>
        <w:t xml:space="preserve"> 2024 года №</w:t>
      </w:r>
      <w:r w:rsidR="00BC4767">
        <w:t xml:space="preserve"> 968</w:t>
      </w:r>
    </w:p>
    <w:p w14:paraId="74AB7653" w14:textId="7204CE93" w:rsidR="00126884" w:rsidRPr="00BE4B17" w:rsidRDefault="00126884" w:rsidP="00BB6DAC">
      <w:r w:rsidRPr="00BE4B17">
        <w:t xml:space="preserve"> </w:t>
      </w:r>
    </w:p>
    <w:p w14:paraId="70E746A2" w14:textId="77777777" w:rsidR="00126884" w:rsidRDefault="00126884" w:rsidP="00932BD7">
      <w:pPr>
        <w:jc w:val="right"/>
        <w:rPr>
          <w:b/>
          <w:spacing w:val="20"/>
          <w:sz w:val="28"/>
          <w:szCs w:val="28"/>
        </w:rPr>
      </w:pPr>
    </w:p>
    <w:p w14:paraId="1EDAA6A9" w14:textId="77777777" w:rsidR="00126884" w:rsidRPr="00BB6DAC" w:rsidRDefault="00126884" w:rsidP="00932BD7">
      <w:pPr>
        <w:jc w:val="center"/>
        <w:rPr>
          <w:b/>
          <w:sz w:val="28"/>
          <w:szCs w:val="28"/>
        </w:rPr>
      </w:pPr>
      <w:r w:rsidRPr="00BB6DAC">
        <w:rPr>
          <w:b/>
          <w:sz w:val="28"/>
          <w:szCs w:val="28"/>
        </w:rPr>
        <w:t>Порядок</w:t>
      </w:r>
    </w:p>
    <w:p w14:paraId="7DF79052" w14:textId="10BA6280" w:rsidR="00CE076D" w:rsidRDefault="00CE076D" w:rsidP="00CE076D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и расходования средств муниципальной программы «Жилищно-коммунальное хозяйство и благоустройство Вельского муниципального района»</w:t>
      </w:r>
    </w:p>
    <w:p w14:paraId="0C3286BB" w14:textId="2FD0559C" w:rsidR="00CE076D" w:rsidRDefault="00126884" w:rsidP="00BC4767">
      <w:pPr>
        <w:ind w:firstLine="709"/>
        <w:jc w:val="both"/>
        <w:rPr>
          <w:b/>
          <w:sz w:val="28"/>
          <w:szCs w:val="28"/>
        </w:rPr>
      </w:pPr>
      <w:r w:rsidRPr="00BB6DAC">
        <w:rPr>
          <w:sz w:val="28"/>
          <w:szCs w:val="28"/>
        </w:rPr>
        <w:t>1.</w:t>
      </w:r>
      <w:r w:rsidR="001271A7" w:rsidRPr="00BB6DAC">
        <w:rPr>
          <w:sz w:val="28"/>
          <w:szCs w:val="28"/>
        </w:rPr>
        <w:t xml:space="preserve"> </w:t>
      </w:r>
      <w:r w:rsidRPr="00BB6DAC">
        <w:rPr>
          <w:sz w:val="28"/>
          <w:szCs w:val="28"/>
        </w:rPr>
        <w:t xml:space="preserve">Настоящий порядок разработан в соответствии </w:t>
      </w:r>
      <w:r w:rsidR="00CE076D">
        <w:rPr>
          <w:sz w:val="28"/>
          <w:szCs w:val="28"/>
        </w:rPr>
        <w:t>с постановлением администрации Вельского муниципального района Архангельской области №754 от 10.08.2021 года «Об утверждении Порядка разработки, реализации и оценки эффективности муниципальных программ Вельского муниципального района Архангельской области»</w:t>
      </w:r>
      <w:r w:rsidRPr="00BB6DAC">
        <w:rPr>
          <w:sz w:val="28"/>
          <w:szCs w:val="28"/>
        </w:rPr>
        <w:t xml:space="preserve">, в рамках реализации </w:t>
      </w:r>
      <w:r w:rsidR="00CE076D" w:rsidRPr="00187417">
        <w:rPr>
          <w:bCs/>
          <w:sz w:val="28"/>
          <w:szCs w:val="28"/>
        </w:rPr>
        <w:t>муниципальной программы «Жилищно-коммунальное хозяйство и благоустройство Вельского муниципального района</w:t>
      </w:r>
      <w:r w:rsidR="00CE076D">
        <w:rPr>
          <w:b/>
          <w:sz w:val="28"/>
          <w:szCs w:val="28"/>
        </w:rPr>
        <w:t>».</w:t>
      </w:r>
    </w:p>
    <w:p w14:paraId="5A503711" w14:textId="22A72864" w:rsidR="00126884" w:rsidRPr="00BB6DAC" w:rsidRDefault="00CE076D" w:rsidP="00BC4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Муниципальная программа </w:t>
      </w:r>
      <w:r w:rsidR="00126884" w:rsidRPr="00BB6DAC">
        <w:rPr>
          <w:sz w:val="28"/>
          <w:szCs w:val="28"/>
        </w:rPr>
        <w:t>формируется от доходов, зачисляемых в бюджет Вельск</w:t>
      </w:r>
      <w:r w:rsidR="001271A7" w:rsidRPr="00BB6DAC">
        <w:rPr>
          <w:sz w:val="28"/>
          <w:szCs w:val="28"/>
        </w:rPr>
        <w:t>ого</w:t>
      </w:r>
      <w:r w:rsidR="00126884" w:rsidRPr="00BB6DAC">
        <w:rPr>
          <w:sz w:val="28"/>
          <w:szCs w:val="28"/>
        </w:rPr>
        <w:t xml:space="preserve"> муниципальн</w:t>
      </w:r>
      <w:r w:rsidR="001271A7" w:rsidRPr="00BB6DAC">
        <w:rPr>
          <w:sz w:val="28"/>
          <w:szCs w:val="28"/>
        </w:rPr>
        <w:t>ого</w:t>
      </w:r>
      <w:r w:rsidR="00126884" w:rsidRPr="00BB6DAC">
        <w:rPr>
          <w:sz w:val="28"/>
          <w:szCs w:val="28"/>
        </w:rPr>
        <w:t xml:space="preserve"> район</w:t>
      </w:r>
      <w:r w:rsidR="001271A7" w:rsidRPr="00BB6DAC">
        <w:rPr>
          <w:sz w:val="28"/>
          <w:szCs w:val="28"/>
        </w:rPr>
        <w:t>а</w:t>
      </w:r>
      <w:r w:rsidR="00126884" w:rsidRPr="00BB6DAC">
        <w:rPr>
          <w:sz w:val="28"/>
          <w:szCs w:val="28"/>
        </w:rPr>
        <w:t xml:space="preserve"> </w:t>
      </w:r>
      <w:r w:rsidR="00036129" w:rsidRPr="00036129">
        <w:rPr>
          <w:sz w:val="28"/>
          <w:szCs w:val="28"/>
        </w:rPr>
        <w:t>налог</w:t>
      </w:r>
      <w:r>
        <w:rPr>
          <w:sz w:val="28"/>
          <w:szCs w:val="28"/>
        </w:rPr>
        <w:t>ов</w:t>
      </w:r>
      <w:r w:rsidR="00036129" w:rsidRPr="00036129">
        <w:rPr>
          <w:sz w:val="28"/>
          <w:szCs w:val="28"/>
        </w:rPr>
        <w:t xml:space="preserve"> с физических лиц</w:t>
      </w:r>
      <w:r w:rsidR="00036129">
        <w:rPr>
          <w:sz w:val="28"/>
          <w:szCs w:val="28"/>
        </w:rPr>
        <w:t>;</w:t>
      </w:r>
      <w:r w:rsidR="005A34D4" w:rsidRPr="00BB6DAC">
        <w:rPr>
          <w:sz w:val="28"/>
          <w:szCs w:val="28"/>
        </w:rPr>
        <w:t xml:space="preserve"> а так</w:t>
      </w:r>
      <w:r w:rsidR="00126884" w:rsidRPr="00BB6DAC">
        <w:rPr>
          <w:sz w:val="28"/>
          <w:szCs w:val="28"/>
        </w:rPr>
        <w:t xml:space="preserve">же субсидий, из областного бюджета и межбюджетных трансфертов из бюджетов поселений на </w:t>
      </w:r>
      <w:proofErr w:type="spellStart"/>
      <w:r w:rsidR="00126884" w:rsidRPr="00BB6DAC">
        <w:rPr>
          <w:sz w:val="28"/>
          <w:szCs w:val="28"/>
        </w:rPr>
        <w:t>софинансирование</w:t>
      </w:r>
      <w:proofErr w:type="spellEnd"/>
      <w:r w:rsidR="00126884" w:rsidRPr="00BB6DAC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мероприятий</w:t>
      </w:r>
      <w:r w:rsidR="00126884" w:rsidRPr="00BB6DAC">
        <w:rPr>
          <w:sz w:val="28"/>
          <w:szCs w:val="28"/>
        </w:rPr>
        <w:t>.</w:t>
      </w:r>
    </w:p>
    <w:p w14:paraId="525D618A" w14:textId="7B6D65AF" w:rsidR="00126884" w:rsidRPr="00BB6DAC" w:rsidRDefault="00CE076D" w:rsidP="00BC4767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C4767">
        <w:rPr>
          <w:sz w:val="28"/>
          <w:szCs w:val="28"/>
        </w:rPr>
        <w:t xml:space="preserve"> </w:t>
      </w:r>
      <w:r w:rsidR="00126884" w:rsidRPr="00BB6DAC">
        <w:rPr>
          <w:sz w:val="28"/>
          <w:szCs w:val="28"/>
        </w:rPr>
        <w:t>Финансирование расходов осуществляется Управлением по финансам и исполнению бюджета администрации Вельск</w:t>
      </w:r>
      <w:r w:rsidR="001271A7" w:rsidRPr="00BB6DAC">
        <w:rPr>
          <w:sz w:val="28"/>
          <w:szCs w:val="28"/>
        </w:rPr>
        <w:t>ого</w:t>
      </w:r>
      <w:r w:rsidR="00126884" w:rsidRPr="00BB6DAC">
        <w:rPr>
          <w:sz w:val="28"/>
          <w:szCs w:val="28"/>
        </w:rPr>
        <w:t xml:space="preserve"> муниципальн</w:t>
      </w:r>
      <w:r w:rsidR="001271A7" w:rsidRPr="00BB6DAC">
        <w:rPr>
          <w:sz w:val="28"/>
          <w:szCs w:val="28"/>
        </w:rPr>
        <w:t>ого</w:t>
      </w:r>
      <w:r w:rsidR="00126884" w:rsidRPr="00BB6DAC">
        <w:rPr>
          <w:sz w:val="28"/>
          <w:szCs w:val="28"/>
        </w:rPr>
        <w:t xml:space="preserve"> район</w:t>
      </w:r>
      <w:r w:rsidR="001271A7" w:rsidRPr="00BB6DAC">
        <w:rPr>
          <w:sz w:val="28"/>
          <w:szCs w:val="28"/>
        </w:rPr>
        <w:t>а</w:t>
      </w:r>
      <w:r w:rsidR="00126884" w:rsidRPr="00BB6DAC">
        <w:rPr>
          <w:sz w:val="28"/>
          <w:szCs w:val="28"/>
        </w:rPr>
        <w:t xml:space="preserve"> согласно сводной бюджетной росписи бюджета Вельск</w:t>
      </w:r>
      <w:r w:rsidR="001271A7" w:rsidRPr="00BB6DAC">
        <w:rPr>
          <w:sz w:val="28"/>
          <w:szCs w:val="28"/>
        </w:rPr>
        <w:t>ого</w:t>
      </w:r>
      <w:r w:rsidR="00126884" w:rsidRPr="00BB6DAC">
        <w:rPr>
          <w:sz w:val="28"/>
          <w:szCs w:val="28"/>
        </w:rPr>
        <w:t xml:space="preserve"> муниципальн</w:t>
      </w:r>
      <w:r w:rsidR="001271A7" w:rsidRPr="00BB6DAC">
        <w:rPr>
          <w:sz w:val="28"/>
          <w:szCs w:val="28"/>
        </w:rPr>
        <w:t>ого</w:t>
      </w:r>
      <w:r w:rsidR="00126884" w:rsidRPr="00BB6DAC">
        <w:rPr>
          <w:sz w:val="28"/>
          <w:szCs w:val="28"/>
        </w:rPr>
        <w:t xml:space="preserve"> район</w:t>
      </w:r>
      <w:r w:rsidR="001271A7" w:rsidRPr="00BB6DAC">
        <w:rPr>
          <w:sz w:val="28"/>
          <w:szCs w:val="28"/>
        </w:rPr>
        <w:t>а</w:t>
      </w:r>
      <w:r w:rsidR="00126884" w:rsidRPr="00BB6DAC">
        <w:rPr>
          <w:sz w:val="28"/>
          <w:szCs w:val="28"/>
        </w:rPr>
        <w:t xml:space="preserve"> на текущий финансовый год</w:t>
      </w:r>
      <w:r w:rsidR="005A34D4" w:rsidRPr="00BB6DAC">
        <w:rPr>
          <w:sz w:val="28"/>
          <w:szCs w:val="28"/>
        </w:rPr>
        <w:t>, утвержденной</w:t>
      </w:r>
      <w:r w:rsidR="00126884" w:rsidRPr="00BB6DAC">
        <w:rPr>
          <w:sz w:val="28"/>
          <w:szCs w:val="28"/>
        </w:rPr>
        <w:t xml:space="preserve"> на эти цели главному распорядителю бюджетных средств Администрации Вельск</w:t>
      </w:r>
      <w:r w:rsidR="001271A7" w:rsidRPr="00BB6DAC">
        <w:rPr>
          <w:sz w:val="28"/>
          <w:szCs w:val="28"/>
        </w:rPr>
        <w:t>ого</w:t>
      </w:r>
      <w:r w:rsidR="00126884" w:rsidRPr="00BB6DAC">
        <w:rPr>
          <w:sz w:val="28"/>
          <w:szCs w:val="28"/>
        </w:rPr>
        <w:t xml:space="preserve"> муниципальн</w:t>
      </w:r>
      <w:r w:rsidR="001271A7" w:rsidRPr="00BB6DAC">
        <w:rPr>
          <w:sz w:val="28"/>
          <w:szCs w:val="28"/>
        </w:rPr>
        <w:t>ого</w:t>
      </w:r>
      <w:r w:rsidR="00126884" w:rsidRPr="00BB6DAC">
        <w:rPr>
          <w:sz w:val="28"/>
          <w:szCs w:val="28"/>
        </w:rPr>
        <w:t xml:space="preserve"> район</w:t>
      </w:r>
      <w:r w:rsidR="001271A7" w:rsidRPr="00BB6DAC">
        <w:rPr>
          <w:sz w:val="28"/>
          <w:szCs w:val="28"/>
        </w:rPr>
        <w:t>а</w:t>
      </w:r>
      <w:r w:rsidR="00126884" w:rsidRPr="00BB6DAC">
        <w:rPr>
          <w:sz w:val="28"/>
          <w:szCs w:val="28"/>
        </w:rPr>
        <w:t xml:space="preserve"> (далее по тексту - главный распорядитель средств) лимитом бюджетных обязательств.</w:t>
      </w:r>
    </w:p>
    <w:p w14:paraId="6373C738" w14:textId="2EE2F26C" w:rsidR="00126884" w:rsidRPr="00BB6DAC" w:rsidRDefault="00CE076D" w:rsidP="00BC4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C4767">
        <w:rPr>
          <w:sz w:val="28"/>
          <w:szCs w:val="28"/>
        </w:rPr>
        <w:t xml:space="preserve"> </w:t>
      </w:r>
      <w:r w:rsidR="00126884" w:rsidRPr="00BB6DAC">
        <w:rPr>
          <w:sz w:val="28"/>
          <w:szCs w:val="28"/>
        </w:rPr>
        <w:t xml:space="preserve">Распределение средств </w:t>
      </w:r>
      <w:r w:rsidRPr="00187417">
        <w:rPr>
          <w:bCs/>
          <w:sz w:val="28"/>
          <w:szCs w:val="28"/>
        </w:rPr>
        <w:t>муниципальной программы «Жилищно-коммунальное хозяйство и благоустройство Вельского муниципального района</w:t>
      </w:r>
      <w:r>
        <w:rPr>
          <w:b/>
          <w:sz w:val="28"/>
          <w:szCs w:val="28"/>
        </w:rPr>
        <w:t>»</w:t>
      </w:r>
      <w:r w:rsidR="00126884" w:rsidRPr="00BB6DAC">
        <w:rPr>
          <w:sz w:val="28"/>
          <w:szCs w:val="28"/>
        </w:rPr>
        <w:t xml:space="preserve"> утверждается нормативно-правовым актом администрации. Проект нормативно-правового акта готовит отдел</w:t>
      </w:r>
      <w:r>
        <w:rPr>
          <w:sz w:val="28"/>
          <w:szCs w:val="28"/>
        </w:rPr>
        <w:t xml:space="preserve"> ТЭК и ЖКХ администрации Вельского муниципального района Архангельской области </w:t>
      </w:r>
      <w:r w:rsidR="00126884" w:rsidRPr="00BB6DAC">
        <w:rPr>
          <w:sz w:val="28"/>
          <w:szCs w:val="28"/>
        </w:rPr>
        <w:t>(далее - Отдел).</w:t>
      </w:r>
    </w:p>
    <w:p w14:paraId="12B8EA16" w14:textId="2ADDDED7" w:rsidR="00CE076D" w:rsidRDefault="00CE076D" w:rsidP="00BC4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BC4767">
        <w:rPr>
          <w:sz w:val="28"/>
          <w:szCs w:val="28"/>
        </w:rPr>
        <w:t xml:space="preserve"> </w:t>
      </w:r>
      <w:r w:rsidR="00126884" w:rsidRPr="00BB6DAC">
        <w:rPr>
          <w:sz w:val="28"/>
          <w:szCs w:val="28"/>
        </w:rPr>
        <w:t xml:space="preserve">В рамках распределения средств </w:t>
      </w:r>
      <w:r w:rsidRPr="00187417">
        <w:rPr>
          <w:bCs/>
          <w:sz w:val="28"/>
          <w:szCs w:val="28"/>
        </w:rPr>
        <w:t>муниципальной программы «Жилищно-коммунальное хозяйство и благоустройство Вельского муниципального района</w:t>
      </w:r>
      <w:r>
        <w:rPr>
          <w:b/>
          <w:sz w:val="28"/>
          <w:szCs w:val="28"/>
        </w:rPr>
        <w:t xml:space="preserve">» </w:t>
      </w:r>
      <w:r w:rsidR="00126884" w:rsidRPr="00BB6DAC">
        <w:rPr>
          <w:sz w:val="28"/>
          <w:szCs w:val="28"/>
        </w:rPr>
        <w:t>предоставля</w:t>
      </w:r>
      <w:r w:rsidR="00844E5C" w:rsidRPr="00BB6DAC">
        <w:rPr>
          <w:sz w:val="28"/>
          <w:szCs w:val="28"/>
        </w:rPr>
        <w:t>ют</w:t>
      </w:r>
      <w:r w:rsidR="00126884" w:rsidRPr="00BB6DAC">
        <w:rPr>
          <w:sz w:val="28"/>
          <w:szCs w:val="28"/>
        </w:rPr>
        <w:t>ся межбюджетные трансферты в бюджеты поселений на осуществление мероприятий, связанных с выполнением полномочий</w:t>
      </w:r>
      <w:r>
        <w:rPr>
          <w:sz w:val="28"/>
          <w:szCs w:val="28"/>
        </w:rPr>
        <w:t>.</w:t>
      </w:r>
    </w:p>
    <w:p w14:paraId="232D721A" w14:textId="3D58E258" w:rsidR="00126884" w:rsidRPr="00BB6DAC" w:rsidRDefault="00CE076D" w:rsidP="00BC4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126884" w:rsidRPr="00BB6DAC">
        <w:rPr>
          <w:sz w:val="28"/>
          <w:szCs w:val="28"/>
        </w:rPr>
        <w:t xml:space="preserve"> В случае предоставления бюджетам поселений межбюджетных трансфертов:</w:t>
      </w:r>
    </w:p>
    <w:p w14:paraId="217F02A0" w14:textId="60BBA964" w:rsidR="00126884" w:rsidRPr="00BB6DAC" w:rsidRDefault="00126884" w:rsidP="005A34D4">
      <w:pPr>
        <w:ind w:firstLine="708"/>
        <w:jc w:val="both"/>
        <w:rPr>
          <w:sz w:val="28"/>
          <w:szCs w:val="28"/>
        </w:rPr>
      </w:pPr>
      <w:r w:rsidRPr="00BB6DAC">
        <w:rPr>
          <w:sz w:val="28"/>
          <w:szCs w:val="28"/>
        </w:rPr>
        <w:t>- Отдел готовит соглашения от администрации Вельск</w:t>
      </w:r>
      <w:r w:rsidR="001271A7" w:rsidRPr="00BB6DAC">
        <w:rPr>
          <w:sz w:val="28"/>
          <w:szCs w:val="28"/>
        </w:rPr>
        <w:t>ого</w:t>
      </w:r>
      <w:r w:rsidRPr="00BB6DAC">
        <w:rPr>
          <w:sz w:val="28"/>
          <w:szCs w:val="28"/>
        </w:rPr>
        <w:t xml:space="preserve"> муниципальн</w:t>
      </w:r>
      <w:r w:rsidR="001271A7" w:rsidRPr="00BB6DAC">
        <w:rPr>
          <w:sz w:val="28"/>
          <w:szCs w:val="28"/>
        </w:rPr>
        <w:t>ого</w:t>
      </w:r>
      <w:r w:rsidRPr="00BB6DAC">
        <w:rPr>
          <w:sz w:val="28"/>
          <w:szCs w:val="28"/>
        </w:rPr>
        <w:t xml:space="preserve"> район</w:t>
      </w:r>
      <w:r w:rsidR="001271A7" w:rsidRPr="00BB6DAC">
        <w:rPr>
          <w:sz w:val="28"/>
          <w:szCs w:val="28"/>
        </w:rPr>
        <w:t>а</w:t>
      </w:r>
      <w:r w:rsidRPr="00BB6DAC">
        <w:rPr>
          <w:sz w:val="28"/>
          <w:szCs w:val="28"/>
        </w:rPr>
        <w:t xml:space="preserve"> с органами местного самоуправления поселений на предоставление межбюджетных трансфертов;</w:t>
      </w:r>
    </w:p>
    <w:p w14:paraId="209469ED" w14:textId="52713524" w:rsidR="00126884" w:rsidRPr="00BB6DAC" w:rsidRDefault="00126884" w:rsidP="005A34D4">
      <w:pPr>
        <w:ind w:firstLine="708"/>
        <w:jc w:val="both"/>
        <w:rPr>
          <w:sz w:val="28"/>
          <w:szCs w:val="28"/>
        </w:rPr>
      </w:pPr>
      <w:r w:rsidRPr="00BB6DAC">
        <w:rPr>
          <w:sz w:val="28"/>
          <w:szCs w:val="28"/>
        </w:rPr>
        <w:t xml:space="preserve">- Главный распорядитель средств, на основании нормативно-правового акта администрации и соглашений, доводит до соответствующих органов </w:t>
      </w:r>
      <w:r w:rsidRPr="00BB6DAC">
        <w:rPr>
          <w:sz w:val="28"/>
          <w:szCs w:val="28"/>
        </w:rPr>
        <w:lastRenderedPageBreak/>
        <w:t>местного самоуправления поселений уведомление о бюджетных ассигнованиях.</w:t>
      </w:r>
    </w:p>
    <w:p w14:paraId="128D31BD" w14:textId="0024B006" w:rsidR="00615502" w:rsidRDefault="00615502" w:rsidP="00BC4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BC4767">
        <w:rPr>
          <w:sz w:val="28"/>
          <w:szCs w:val="28"/>
        </w:rPr>
        <w:t xml:space="preserve"> </w:t>
      </w:r>
      <w:r w:rsidR="00126884" w:rsidRPr="00BB6DAC">
        <w:rPr>
          <w:sz w:val="28"/>
          <w:szCs w:val="28"/>
        </w:rPr>
        <w:t>Межбюджетные трансферты перечисля</w:t>
      </w:r>
      <w:r w:rsidR="00107A3F">
        <w:rPr>
          <w:sz w:val="28"/>
          <w:szCs w:val="28"/>
        </w:rPr>
        <w:t>ю</w:t>
      </w:r>
      <w:r w:rsidR="00126884" w:rsidRPr="00BB6DAC">
        <w:rPr>
          <w:sz w:val="28"/>
          <w:szCs w:val="28"/>
        </w:rPr>
        <w:t>тся в порядке межбюджетных отношений в доход бюджетов поселений на счета органов Федерального казначейства</w:t>
      </w:r>
      <w:r w:rsidR="005A34D4" w:rsidRPr="00BB6DAC">
        <w:rPr>
          <w:sz w:val="28"/>
          <w:szCs w:val="28"/>
        </w:rPr>
        <w:t>,</w:t>
      </w:r>
      <w:r w:rsidR="00126884" w:rsidRPr="00BB6DAC">
        <w:rPr>
          <w:sz w:val="28"/>
          <w:szCs w:val="28"/>
        </w:rPr>
        <w:t xml:space="preserve"> открытые для кассового обслуживания исполнения местных бюджетов. </w:t>
      </w:r>
    </w:p>
    <w:p w14:paraId="224F56E4" w14:textId="311A57DC" w:rsidR="00107A3F" w:rsidRDefault="00615502" w:rsidP="00BC4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BC4767">
        <w:rPr>
          <w:sz w:val="28"/>
          <w:szCs w:val="28"/>
        </w:rPr>
        <w:t xml:space="preserve"> </w:t>
      </w:r>
      <w:r w:rsidR="00107A3F">
        <w:rPr>
          <w:sz w:val="28"/>
          <w:szCs w:val="28"/>
          <w:lang w:eastAsia="en-US"/>
        </w:rPr>
        <w:t>М</w:t>
      </w:r>
      <w:r w:rsidR="00036129" w:rsidRPr="00036129">
        <w:rPr>
          <w:sz w:val="28"/>
          <w:szCs w:val="28"/>
          <w:lang w:eastAsia="en-US"/>
        </w:rPr>
        <w:t xml:space="preserve">ежбюджетные трансферты </w:t>
      </w:r>
      <w:r w:rsidR="00107A3F">
        <w:rPr>
          <w:sz w:val="28"/>
          <w:szCs w:val="28"/>
          <w:lang w:eastAsia="en-US"/>
        </w:rPr>
        <w:t>н</w:t>
      </w:r>
      <w:r w:rsidR="00107A3F" w:rsidRPr="00036129">
        <w:rPr>
          <w:sz w:val="28"/>
          <w:szCs w:val="28"/>
          <w:lang w:eastAsia="en-US"/>
        </w:rPr>
        <w:t>аправ</w:t>
      </w:r>
      <w:r w:rsidR="00107A3F">
        <w:rPr>
          <w:sz w:val="28"/>
          <w:szCs w:val="28"/>
          <w:lang w:eastAsia="en-US"/>
        </w:rPr>
        <w:t>ляются</w:t>
      </w:r>
      <w:r w:rsidR="00107A3F" w:rsidRPr="00036129">
        <w:rPr>
          <w:sz w:val="28"/>
          <w:szCs w:val="28"/>
          <w:lang w:eastAsia="en-US"/>
        </w:rPr>
        <w:t xml:space="preserve"> </w:t>
      </w:r>
      <w:r w:rsidR="00036129" w:rsidRPr="00036129">
        <w:rPr>
          <w:sz w:val="28"/>
          <w:szCs w:val="28"/>
          <w:lang w:eastAsia="en-US"/>
        </w:rPr>
        <w:t xml:space="preserve">на финансовое обеспечение мероприятий по </w:t>
      </w:r>
      <w:r>
        <w:rPr>
          <w:sz w:val="28"/>
          <w:szCs w:val="28"/>
          <w:lang w:eastAsia="en-US"/>
        </w:rPr>
        <w:t>исполнению полномочий.</w:t>
      </w:r>
      <w:r w:rsidR="00036129" w:rsidRPr="00036129">
        <w:rPr>
          <w:sz w:val="28"/>
          <w:szCs w:val="28"/>
          <w:lang w:eastAsia="en-US"/>
        </w:rPr>
        <w:t xml:space="preserve"> </w:t>
      </w:r>
    </w:p>
    <w:p w14:paraId="24AF817F" w14:textId="50F18C26" w:rsidR="005A34D4" w:rsidRPr="00BB6DAC" w:rsidRDefault="00615502" w:rsidP="00BC4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BC4767">
        <w:rPr>
          <w:sz w:val="28"/>
          <w:szCs w:val="28"/>
        </w:rPr>
        <w:t xml:space="preserve"> </w:t>
      </w:r>
      <w:r w:rsidR="005A34D4" w:rsidRPr="00BB6DAC">
        <w:rPr>
          <w:sz w:val="28"/>
          <w:szCs w:val="28"/>
        </w:rPr>
        <w:t xml:space="preserve">Для оплаты выполненных работ по </w:t>
      </w:r>
      <w:r>
        <w:rPr>
          <w:sz w:val="28"/>
          <w:szCs w:val="28"/>
        </w:rPr>
        <w:t xml:space="preserve">тепло-, водо-, </w:t>
      </w:r>
      <w:proofErr w:type="gramStart"/>
      <w:r>
        <w:rPr>
          <w:sz w:val="28"/>
          <w:szCs w:val="28"/>
        </w:rPr>
        <w:t>газо- снабжению</w:t>
      </w:r>
      <w:proofErr w:type="gramEnd"/>
      <w:r>
        <w:rPr>
          <w:sz w:val="28"/>
          <w:szCs w:val="28"/>
        </w:rPr>
        <w:t xml:space="preserve"> населения, водоотведению, снабжения населения топливом, по организации накопления и транспортировке ТКО, по содержанию мест захоронения на территории сельских поселений </w:t>
      </w:r>
      <w:r w:rsidR="005A34D4" w:rsidRPr="00BB6DAC">
        <w:rPr>
          <w:sz w:val="28"/>
          <w:szCs w:val="28"/>
        </w:rPr>
        <w:t>органы местного самоуправления поселений предоставляют в Отдел:</w:t>
      </w:r>
    </w:p>
    <w:p w14:paraId="7C079F47" w14:textId="1CFE39C3" w:rsidR="005A34D4" w:rsidRPr="00BB6DAC" w:rsidRDefault="005A34D4" w:rsidP="005A34D4">
      <w:pPr>
        <w:ind w:left="-57" w:firstLine="765"/>
        <w:jc w:val="both"/>
        <w:rPr>
          <w:sz w:val="28"/>
          <w:szCs w:val="28"/>
        </w:rPr>
      </w:pPr>
      <w:r w:rsidRPr="00BB6DAC">
        <w:rPr>
          <w:sz w:val="28"/>
          <w:szCs w:val="28"/>
        </w:rPr>
        <w:t>- копии муниципальных контрактов (договоров) на выполнение работ (оказание услуг);</w:t>
      </w:r>
    </w:p>
    <w:p w14:paraId="5FFAB312" w14:textId="09A2CB81" w:rsidR="00444DB2" w:rsidRPr="00BB6DAC" w:rsidRDefault="00444DB2" w:rsidP="005A34D4">
      <w:pPr>
        <w:ind w:left="-57" w:firstLine="765"/>
        <w:jc w:val="both"/>
        <w:rPr>
          <w:sz w:val="28"/>
          <w:szCs w:val="28"/>
        </w:rPr>
      </w:pPr>
      <w:r w:rsidRPr="00BB6DAC">
        <w:rPr>
          <w:sz w:val="28"/>
          <w:szCs w:val="28"/>
        </w:rPr>
        <w:t>- локально-сметные расчеты (калькуляции);</w:t>
      </w:r>
    </w:p>
    <w:p w14:paraId="4B766532" w14:textId="6F0FCA15" w:rsidR="005A34D4" w:rsidRPr="00BB6DAC" w:rsidRDefault="005A34D4" w:rsidP="005A34D4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BB6DAC">
        <w:rPr>
          <w:sz w:val="28"/>
          <w:szCs w:val="28"/>
          <w:lang w:eastAsia="en-US"/>
        </w:rPr>
        <w:t xml:space="preserve">  </w:t>
      </w:r>
      <w:r w:rsidRPr="00BB6DAC">
        <w:rPr>
          <w:sz w:val="28"/>
          <w:szCs w:val="28"/>
          <w:lang w:eastAsia="en-US"/>
        </w:rPr>
        <w:tab/>
        <w:t>- копи</w:t>
      </w:r>
      <w:r w:rsidR="00444DB2" w:rsidRPr="00BB6DAC">
        <w:rPr>
          <w:sz w:val="28"/>
          <w:szCs w:val="28"/>
          <w:lang w:eastAsia="en-US"/>
        </w:rPr>
        <w:t>и</w:t>
      </w:r>
      <w:r w:rsidRPr="00BB6DAC">
        <w:rPr>
          <w:sz w:val="28"/>
          <w:szCs w:val="28"/>
          <w:lang w:eastAsia="en-US"/>
        </w:rPr>
        <w:t xml:space="preserve"> актов о приемке выполненных работ (услуг) (</w:t>
      </w:r>
      <w:hyperlink r:id="rId5" w:history="1">
        <w:r w:rsidRPr="00BB6DAC">
          <w:rPr>
            <w:sz w:val="28"/>
            <w:szCs w:val="28"/>
            <w:lang w:eastAsia="en-US"/>
          </w:rPr>
          <w:t>форма КС-</w:t>
        </w:r>
      </w:hyperlink>
      <w:r w:rsidRPr="00BB6DAC">
        <w:rPr>
          <w:sz w:val="28"/>
          <w:szCs w:val="28"/>
          <w:lang w:eastAsia="en-US"/>
        </w:rPr>
        <w:t>2);</w:t>
      </w:r>
    </w:p>
    <w:p w14:paraId="1815197D" w14:textId="64976493" w:rsidR="005A34D4" w:rsidRPr="00BB6DAC" w:rsidRDefault="005A34D4" w:rsidP="005A34D4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BB6DAC">
        <w:rPr>
          <w:sz w:val="28"/>
          <w:szCs w:val="28"/>
          <w:lang w:eastAsia="en-US"/>
        </w:rPr>
        <w:t>-</w:t>
      </w:r>
      <w:r w:rsidR="00444DB2" w:rsidRPr="00BB6DAC">
        <w:rPr>
          <w:sz w:val="28"/>
          <w:szCs w:val="28"/>
          <w:lang w:eastAsia="en-US"/>
        </w:rPr>
        <w:t xml:space="preserve"> </w:t>
      </w:r>
      <w:r w:rsidRPr="00BB6DAC">
        <w:rPr>
          <w:sz w:val="28"/>
          <w:szCs w:val="28"/>
          <w:lang w:eastAsia="en-US"/>
        </w:rPr>
        <w:t>копи</w:t>
      </w:r>
      <w:r w:rsidR="00444DB2" w:rsidRPr="00BB6DAC">
        <w:rPr>
          <w:sz w:val="28"/>
          <w:szCs w:val="28"/>
          <w:lang w:eastAsia="en-US"/>
        </w:rPr>
        <w:t>и</w:t>
      </w:r>
      <w:r w:rsidRPr="00BB6DAC">
        <w:rPr>
          <w:sz w:val="28"/>
          <w:szCs w:val="28"/>
          <w:lang w:eastAsia="en-US"/>
        </w:rPr>
        <w:t xml:space="preserve"> справки о стоимости выполненных работ (услуг) и затрат (</w:t>
      </w:r>
      <w:hyperlink r:id="rId6" w:history="1">
        <w:r w:rsidRPr="00BB6DAC">
          <w:rPr>
            <w:sz w:val="28"/>
            <w:szCs w:val="28"/>
            <w:lang w:eastAsia="en-US"/>
          </w:rPr>
          <w:t>форма КС-3</w:t>
        </w:r>
      </w:hyperlink>
      <w:r w:rsidR="00026D06" w:rsidRPr="00BB6DAC">
        <w:rPr>
          <w:sz w:val="28"/>
          <w:szCs w:val="28"/>
          <w:lang w:eastAsia="en-US"/>
        </w:rPr>
        <w:t>);</w:t>
      </w:r>
    </w:p>
    <w:p w14:paraId="4B73047B" w14:textId="5D9A75F4" w:rsidR="00126884" w:rsidRPr="00BB6DAC" w:rsidRDefault="00615502" w:rsidP="00BC4767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10. </w:t>
      </w:r>
      <w:r w:rsidR="00126884" w:rsidRPr="00BB6DAC">
        <w:rPr>
          <w:sz w:val="28"/>
          <w:szCs w:val="28"/>
        </w:rPr>
        <w:t xml:space="preserve">Финансирование расходов </w:t>
      </w:r>
      <w:r w:rsidRPr="00187417">
        <w:rPr>
          <w:bCs/>
          <w:sz w:val="28"/>
          <w:szCs w:val="28"/>
        </w:rPr>
        <w:t>муниципальной программы «Жилищно-коммунальное хозяйство и благоустройство Вельского муниципального района</w:t>
      </w:r>
      <w:r w:rsidRPr="00615502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исходя из </w:t>
      </w:r>
      <w:r w:rsidR="00126884" w:rsidRPr="00BB6DAC">
        <w:rPr>
          <w:sz w:val="28"/>
          <w:szCs w:val="28"/>
        </w:rPr>
        <w:t xml:space="preserve">утверждённых лимитов бюджетных обязательств, при условии фактически выполненных работ (услуг), подтверждённых актами </w:t>
      </w:r>
      <w:r w:rsidR="00126884" w:rsidRPr="00BB6DAC">
        <w:rPr>
          <w:sz w:val="28"/>
          <w:szCs w:val="28"/>
          <w:lang w:eastAsia="en-US"/>
        </w:rPr>
        <w:t>о приемке выполненных работ (услуг), а также при наличии в бюджете Вельск</w:t>
      </w:r>
      <w:r w:rsidR="00BB6DAC" w:rsidRPr="00BB6DAC">
        <w:rPr>
          <w:sz w:val="28"/>
          <w:szCs w:val="28"/>
          <w:lang w:eastAsia="en-US"/>
        </w:rPr>
        <w:t>ого</w:t>
      </w:r>
      <w:r w:rsidR="00126884" w:rsidRPr="00BB6DAC">
        <w:rPr>
          <w:sz w:val="28"/>
          <w:szCs w:val="28"/>
          <w:lang w:eastAsia="en-US"/>
        </w:rPr>
        <w:t xml:space="preserve"> муниципальн</w:t>
      </w:r>
      <w:r w:rsidR="00BB6DAC" w:rsidRPr="00BB6DAC">
        <w:rPr>
          <w:sz w:val="28"/>
          <w:szCs w:val="28"/>
          <w:lang w:eastAsia="en-US"/>
        </w:rPr>
        <w:t>ого</w:t>
      </w:r>
      <w:r w:rsidR="00126884" w:rsidRPr="00BB6DAC">
        <w:rPr>
          <w:sz w:val="28"/>
          <w:szCs w:val="28"/>
          <w:lang w:eastAsia="en-US"/>
        </w:rPr>
        <w:t xml:space="preserve"> район</w:t>
      </w:r>
      <w:r w:rsidR="00BB6DAC" w:rsidRPr="00BB6DAC">
        <w:rPr>
          <w:sz w:val="28"/>
          <w:szCs w:val="28"/>
          <w:lang w:eastAsia="en-US"/>
        </w:rPr>
        <w:t>а</w:t>
      </w:r>
      <w:r w:rsidR="00126884" w:rsidRPr="00BB6DAC">
        <w:rPr>
          <w:sz w:val="28"/>
          <w:szCs w:val="28"/>
          <w:lang w:eastAsia="en-US"/>
        </w:rPr>
        <w:t xml:space="preserve"> необходимой </w:t>
      </w:r>
      <w:r w:rsidR="00026D06" w:rsidRPr="00BB6DAC">
        <w:rPr>
          <w:sz w:val="28"/>
          <w:szCs w:val="28"/>
          <w:lang w:eastAsia="en-US"/>
        </w:rPr>
        <w:t>суммы доходов, указанных в п.3</w:t>
      </w:r>
      <w:r w:rsidR="00126884" w:rsidRPr="00BB6DAC">
        <w:rPr>
          <w:sz w:val="28"/>
          <w:szCs w:val="28"/>
          <w:lang w:eastAsia="en-US"/>
        </w:rPr>
        <w:t xml:space="preserve"> настоящего порядка. </w:t>
      </w:r>
    </w:p>
    <w:p w14:paraId="167FCAEA" w14:textId="48919B50" w:rsidR="00126884" w:rsidRPr="00BB6DAC" w:rsidRDefault="00615502" w:rsidP="00BC476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11. </w:t>
      </w:r>
      <w:r w:rsidR="00126884" w:rsidRPr="00BB6DAC">
        <w:rPr>
          <w:color w:val="000000"/>
          <w:sz w:val="28"/>
          <w:szCs w:val="28"/>
        </w:rPr>
        <w:t>Расходы, за счет межбюджетных трансфертов, отражаются в бюджетах поселений по бюджетной классификации с сохранением раздела, подраздела и целевой статьи, присвоенной при передаче межбюджетных трансфертов из бюджета Вельск</w:t>
      </w:r>
      <w:r w:rsidR="00BB6DAC" w:rsidRPr="00BB6DAC">
        <w:rPr>
          <w:color w:val="000000"/>
          <w:sz w:val="28"/>
          <w:szCs w:val="28"/>
        </w:rPr>
        <w:t>ого</w:t>
      </w:r>
      <w:r w:rsidR="00126884" w:rsidRPr="00BB6DAC">
        <w:rPr>
          <w:color w:val="000000"/>
          <w:sz w:val="28"/>
          <w:szCs w:val="28"/>
        </w:rPr>
        <w:t xml:space="preserve"> муниципальн</w:t>
      </w:r>
      <w:r w:rsidR="00BB6DAC" w:rsidRPr="00BB6DAC">
        <w:rPr>
          <w:color w:val="000000"/>
          <w:sz w:val="28"/>
          <w:szCs w:val="28"/>
        </w:rPr>
        <w:t>ого</w:t>
      </w:r>
      <w:r w:rsidR="00126884" w:rsidRPr="00BB6DAC">
        <w:rPr>
          <w:color w:val="000000"/>
          <w:sz w:val="28"/>
          <w:szCs w:val="28"/>
        </w:rPr>
        <w:t xml:space="preserve"> район</w:t>
      </w:r>
      <w:r w:rsidR="00BB6DAC" w:rsidRPr="00BB6DAC">
        <w:rPr>
          <w:color w:val="000000"/>
          <w:sz w:val="28"/>
          <w:szCs w:val="28"/>
        </w:rPr>
        <w:t>а</w:t>
      </w:r>
      <w:r w:rsidR="00126884" w:rsidRPr="00BB6DAC">
        <w:rPr>
          <w:color w:val="000000"/>
          <w:sz w:val="28"/>
          <w:szCs w:val="28"/>
        </w:rPr>
        <w:t>.</w:t>
      </w:r>
    </w:p>
    <w:p w14:paraId="3F983086" w14:textId="5E0CE0FF" w:rsidR="00126884" w:rsidRPr="00BB6DAC" w:rsidRDefault="00615502" w:rsidP="00BC4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126884" w:rsidRPr="00BB6DAC">
        <w:rPr>
          <w:sz w:val="28"/>
          <w:szCs w:val="28"/>
        </w:rPr>
        <w:t>В случае, если Заказчиком по работам (услугам) является Администрация Вельск</w:t>
      </w:r>
      <w:r w:rsidR="00BB6DAC" w:rsidRPr="00BB6DAC">
        <w:rPr>
          <w:sz w:val="28"/>
          <w:szCs w:val="28"/>
        </w:rPr>
        <w:t>ого</w:t>
      </w:r>
      <w:r w:rsidR="00126884" w:rsidRPr="00BB6DAC">
        <w:rPr>
          <w:sz w:val="28"/>
          <w:szCs w:val="28"/>
        </w:rPr>
        <w:t xml:space="preserve"> муниципальн</w:t>
      </w:r>
      <w:r w:rsidR="00BB6DAC" w:rsidRPr="00BB6DAC">
        <w:rPr>
          <w:sz w:val="28"/>
          <w:szCs w:val="28"/>
        </w:rPr>
        <w:t>ого</w:t>
      </w:r>
      <w:r w:rsidR="00126884" w:rsidRPr="00BB6DAC">
        <w:rPr>
          <w:sz w:val="28"/>
          <w:szCs w:val="28"/>
        </w:rPr>
        <w:t xml:space="preserve"> район</w:t>
      </w:r>
      <w:r w:rsidR="00BB6DAC" w:rsidRPr="00BB6DAC">
        <w:rPr>
          <w:sz w:val="28"/>
          <w:szCs w:val="28"/>
        </w:rPr>
        <w:t>а</w:t>
      </w:r>
      <w:r w:rsidR="00126884" w:rsidRPr="00BB6DAC">
        <w:rPr>
          <w:sz w:val="28"/>
          <w:szCs w:val="28"/>
        </w:rPr>
        <w:t xml:space="preserve">, подготовку и учет всей необходимой документации осуществляет отдел </w:t>
      </w:r>
      <w:r>
        <w:rPr>
          <w:sz w:val="28"/>
          <w:szCs w:val="28"/>
        </w:rPr>
        <w:t xml:space="preserve">ТЭК и ЖКХ администрации </w:t>
      </w:r>
      <w:r w:rsidR="00126884" w:rsidRPr="00BB6DAC">
        <w:rPr>
          <w:sz w:val="28"/>
          <w:szCs w:val="28"/>
        </w:rPr>
        <w:t>Вельск</w:t>
      </w:r>
      <w:r w:rsidR="00BB6DAC" w:rsidRPr="00BB6DAC">
        <w:rPr>
          <w:sz w:val="28"/>
          <w:szCs w:val="28"/>
        </w:rPr>
        <w:t>ого</w:t>
      </w:r>
      <w:r w:rsidR="00126884" w:rsidRPr="00BB6DAC">
        <w:rPr>
          <w:sz w:val="28"/>
          <w:szCs w:val="28"/>
        </w:rPr>
        <w:t xml:space="preserve"> муниципальн</w:t>
      </w:r>
      <w:r w:rsidR="00BB6DAC" w:rsidRPr="00BB6DAC">
        <w:rPr>
          <w:sz w:val="28"/>
          <w:szCs w:val="28"/>
        </w:rPr>
        <w:t>ого</w:t>
      </w:r>
      <w:r w:rsidR="00126884" w:rsidRPr="00BB6DAC">
        <w:rPr>
          <w:sz w:val="28"/>
          <w:szCs w:val="28"/>
        </w:rPr>
        <w:t xml:space="preserve"> район</w:t>
      </w:r>
      <w:r w:rsidR="00BB6DAC" w:rsidRPr="00BB6DAC">
        <w:rPr>
          <w:sz w:val="28"/>
          <w:szCs w:val="28"/>
        </w:rPr>
        <w:t>а</w:t>
      </w:r>
      <w:r>
        <w:rPr>
          <w:sz w:val="28"/>
          <w:szCs w:val="28"/>
        </w:rPr>
        <w:t xml:space="preserve"> Архангельской области</w:t>
      </w:r>
      <w:r w:rsidR="00126884" w:rsidRPr="00BB6DAC">
        <w:rPr>
          <w:sz w:val="28"/>
          <w:szCs w:val="28"/>
        </w:rPr>
        <w:t>.</w:t>
      </w:r>
    </w:p>
    <w:p w14:paraId="4C8A6363" w14:textId="70CAD9F6" w:rsidR="00126884" w:rsidRPr="00BB6DAC" w:rsidRDefault="00615502" w:rsidP="00BC4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BC4767">
        <w:rPr>
          <w:sz w:val="28"/>
          <w:szCs w:val="28"/>
        </w:rPr>
        <w:t xml:space="preserve"> </w:t>
      </w:r>
      <w:r w:rsidR="00126884" w:rsidRPr="00BB6DAC">
        <w:rPr>
          <w:sz w:val="28"/>
          <w:szCs w:val="28"/>
        </w:rPr>
        <w:t>Финансирование расходов в рамках муниципальной программы в течение финансового года, производится на основании распоряжений администрации Вельск</w:t>
      </w:r>
      <w:r w:rsidR="00BB6DAC" w:rsidRPr="00BB6DAC">
        <w:rPr>
          <w:sz w:val="28"/>
          <w:szCs w:val="28"/>
        </w:rPr>
        <w:t>ого</w:t>
      </w:r>
      <w:r w:rsidR="00126884" w:rsidRPr="00BB6DAC">
        <w:rPr>
          <w:sz w:val="28"/>
          <w:szCs w:val="28"/>
        </w:rPr>
        <w:t xml:space="preserve"> муниципальн</w:t>
      </w:r>
      <w:r w:rsidR="00BB6DAC" w:rsidRPr="00BB6DAC">
        <w:rPr>
          <w:sz w:val="28"/>
          <w:szCs w:val="28"/>
        </w:rPr>
        <w:t>ого</w:t>
      </w:r>
      <w:r w:rsidR="00126884" w:rsidRPr="00BB6DAC">
        <w:rPr>
          <w:sz w:val="28"/>
          <w:szCs w:val="28"/>
        </w:rPr>
        <w:t xml:space="preserve"> район</w:t>
      </w:r>
      <w:r w:rsidR="00BB6DAC" w:rsidRPr="00BB6DAC">
        <w:rPr>
          <w:sz w:val="28"/>
          <w:szCs w:val="28"/>
        </w:rPr>
        <w:t>а</w:t>
      </w:r>
      <w:r w:rsidR="00126884" w:rsidRPr="00BB6DAC">
        <w:rPr>
          <w:sz w:val="28"/>
          <w:szCs w:val="28"/>
        </w:rPr>
        <w:t xml:space="preserve">. Проект распоряжений готовит отдел </w:t>
      </w:r>
      <w:r>
        <w:rPr>
          <w:sz w:val="28"/>
          <w:szCs w:val="28"/>
        </w:rPr>
        <w:t xml:space="preserve">ТЭК и ЖКХ администрации </w:t>
      </w:r>
      <w:r w:rsidRPr="00BB6DAC">
        <w:rPr>
          <w:sz w:val="28"/>
          <w:szCs w:val="28"/>
        </w:rPr>
        <w:t>Вельского муниципального района</w:t>
      </w:r>
      <w:r>
        <w:rPr>
          <w:sz w:val="28"/>
          <w:szCs w:val="28"/>
        </w:rPr>
        <w:t xml:space="preserve"> Архангельской области</w:t>
      </w:r>
      <w:r w:rsidR="00BB6DAC" w:rsidRPr="00BB6DAC">
        <w:rPr>
          <w:sz w:val="28"/>
          <w:szCs w:val="28"/>
        </w:rPr>
        <w:t>.</w:t>
      </w:r>
    </w:p>
    <w:p w14:paraId="7413BD94" w14:textId="2C72E83B" w:rsidR="00126884" w:rsidRPr="00BB6DAC" w:rsidRDefault="00615502" w:rsidP="00BC4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126884" w:rsidRPr="00BB6DAC">
        <w:rPr>
          <w:sz w:val="28"/>
          <w:szCs w:val="28"/>
        </w:rPr>
        <w:t>Ответственность за нецелевое расходование бюджетных средств несёт Главный распорядитель, и в случае передачи в бюджеты поселений межбюджетных трансфертов - органы местного самоуправления поселений.</w:t>
      </w:r>
    </w:p>
    <w:p w14:paraId="345CD732" w14:textId="77777777" w:rsidR="00126884" w:rsidRPr="00BB6DAC" w:rsidRDefault="00126884">
      <w:pPr>
        <w:rPr>
          <w:sz w:val="28"/>
          <w:szCs w:val="28"/>
        </w:rPr>
      </w:pPr>
    </w:p>
    <w:sectPr w:rsidR="00126884" w:rsidRPr="00BB6DAC" w:rsidSect="00444DB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DD6808"/>
    <w:multiLevelType w:val="hybridMultilevel"/>
    <w:tmpl w:val="BD341518"/>
    <w:lvl w:ilvl="0" w:tplc="0234E8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BD7"/>
    <w:rsid w:val="00026D06"/>
    <w:rsid w:val="00036129"/>
    <w:rsid w:val="0003645D"/>
    <w:rsid w:val="00040C78"/>
    <w:rsid w:val="00070173"/>
    <w:rsid w:val="000E17AF"/>
    <w:rsid w:val="00107A3F"/>
    <w:rsid w:val="00112909"/>
    <w:rsid w:val="00112CE5"/>
    <w:rsid w:val="0012624D"/>
    <w:rsid w:val="00126884"/>
    <w:rsid w:val="001271A7"/>
    <w:rsid w:val="001556CE"/>
    <w:rsid w:val="00187417"/>
    <w:rsid w:val="001A1A6E"/>
    <w:rsid w:val="001A6E6D"/>
    <w:rsid w:val="001E600D"/>
    <w:rsid w:val="002969B6"/>
    <w:rsid w:val="00367817"/>
    <w:rsid w:val="00367B62"/>
    <w:rsid w:val="00372BAD"/>
    <w:rsid w:val="00444DB2"/>
    <w:rsid w:val="00456EC3"/>
    <w:rsid w:val="004A7D99"/>
    <w:rsid w:val="0050211E"/>
    <w:rsid w:val="0058618E"/>
    <w:rsid w:val="005A2E89"/>
    <w:rsid w:val="005A34D4"/>
    <w:rsid w:val="005E0915"/>
    <w:rsid w:val="00615502"/>
    <w:rsid w:val="006169D4"/>
    <w:rsid w:val="0065581D"/>
    <w:rsid w:val="006A67FD"/>
    <w:rsid w:val="006B062F"/>
    <w:rsid w:val="0072457F"/>
    <w:rsid w:val="007A7E1F"/>
    <w:rsid w:val="007B1A32"/>
    <w:rsid w:val="007C5AA5"/>
    <w:rsid w:val="007D4B21"/>
    <w:rsid w:val="007F30DA"/>
    <w:rsid w:val="0080173D"/>
    <w:rsid w:val="0081521F"/>
    <w:rsid w:val="008153C8"/>
    <w:rsid w:val="00844E5C"/>
    <w:rsid w:val="00872B55"/>
    <w:rsid w:val="00874B5C"/>
    <w:rsid w:val="008D4AF4"/>
    <w:rsid w:val="008E0AB1"/>
    <w:rsid w:val="008E70F3"/>
    <w:rsid w:val="00915E5B"/>
    <w:rsid w:val="00932BD7"/>
    <w:rsid w:val="00961BC0"/>
    <w:rsid w:val="00990B45"/>
    <w:rsid w:val="009F5E41"/>
    <w:rsid w:val="00A54A02"/>
    <w:rsid w:val="00A7007E"/>
    <w:rsid w:val="00AF23B0"/>
    <w:rsid w:val="00B01133"/>
    <w:rsid w:val="00BA0C47"/>
    <w:rsid w:val="00BB6DAC"/>
    <w:rsid w:val="00BC4767"/>
    <w:rsid w:val="00BC5EF8"/>
    <w:rsid w:val="00BE4B17"/>
    <w:rsid w:val="00C17A48"/>
    <w:rsid w:val="00C276A5"/>
    <w:rsid w:val="00CE076D"/>
    <w:rsid w:val="00D45F90"/>
    <w:rsid w:val="00D5788C"/>
    <w:rsid w:val="00D611BC"/>
    <w:rsid w:val="00D83240"/>
    <w:rsid w:val="00DA503D"/>
    <w:rsid w:val="00DD3BE1"/>
    <w:rsid w:val="00E12074"/>
    <w:rsid w:val="00E307EB"/>
    <w:rsid w:val="00E7622D"/>
    <w:rsid w:val="00E954E6"/>
    <w:rsid w:val="00EA05A0"/>
    <w:rsid w:val="00F5060B"/>
    <w:rsid w:val="00F63003"/>
    <w:rsid w:val="00F70B3E"/>
    <w:rsid w:val="00F803EE"/>
    <w:rsid w:val="00F82564"/>
    <w:rsid w:val="00FD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18BDAE"/>
  <w15:docId w15:val="{B369D807-2381-4324-AD13-C207BFECA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2BD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32B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32BD7"/>
    <w:rPr>
      <w:rFonts w:ascii="Tahoma" w:hAnsi="Tahoma" w:cs="Tahoma"/>
      <w:sz w:val="16"/>
      <w:szCs w:val="16"/>
      <w:lang w:eastAsia="ru-RU"/>
    </w:rPr>
  </w:style>
  <w:style w:type="character" w:customStyle="1" w:styleId="1">
    <w:name w:val="Заголовок №1_"/>
    <w:basedOn w:val="a0"/>
    <w:link w:val="10"/>
    <w:locked/>
    <w:rsid w:val="0065581D"/>
    <w:rPr>
      <w:b/>
      <w:bCs/>
      <w:sz w:val="26"/>
      <w:szCs w:val="26"/>
      <w:shd w:val="clear" w:color="auto" w:fill="FFFFFF"/>
    </w:rPr>
  </w:style>
  <w:style w:type="paragraph" w:customStyle="1" w:styleId="3">
    <w:name w:val="Основной текст (3)"/>
    <w:basedOn w:val="a"/>
    <w:link w:val="30"/>
    <w:rsid w:val="0065581D"/>
    <w:pPr>
      <w:shd w:val="clear" w:color="auto" w:fill="FFFFFF"/>
      <w:spacing w:before="360" w:after="360" w:line="240" w:lineRule="atLeast"/>
      <w:jc w:val="center"/>
    </w:pPr>
    <w:rPr>
      <w:sz w:val="22"/>
      <w:szCs w:val="22"/>
    </w:rPr>
  </w:style>
  <w:style w:type="character" w:customStyle="1" w:styleId="11pt">
    <w:name w:val="Основной текст + 11 pt"/>
    <w:rsid w:val="0065581D"/>
    <w:rPr>
      <w:sz w:val="22"/>
      <w:shd w:val="clear" w:color="auto" w:fill="FFFFFF"/>
    </w:rPr>
  </w:style>
  <w:style w:type="character" w:customStyle="1" w:styleId="30">
    <w:name w:val="Основной текст (3)_"/>
    <w:basedOn w:val="a0"/>
    <w:link w:val="3"/>
    <w:locked/>
    <w:rsid w:val="0065581D"/>
    <w:rPr>
      <w:rFonts w:ascii="Times New Roman" w:eastAsia="Times New Roman" w:hAnsi="Times New Roman"/>
      <w:shd w:val="clear" w:color="auto" w:fill="FFFFFF"/>
    </w:rPr>
  </w:style>
  <w:style w:type="paragraph" w:customStyle="1" w:styleId="10">
    <w:name w:val="Заголовок №1"/>
    <w:basedOn w:val="a"/>
    <w:link w:val="1"/>
    <w:rsid w:val="0065581D"/>
    <w:pPr>
      <w:shd w:val="clear" w:color="auto" w:fill="FFFFFF"/>
      <w:spacing w:before="360" w:after="360" w:line="240" w:lineRule="atLeast"/>
      <w:jc w:val="center"/>
      <w:outlineLvl w:val="0"/>
    </w:pPr>
    <w:rPr>
      <w:rFonts w:ascii="Calibri" w:eastAsia="Calibri" w:hAnsi="Calibri"/>
      <w:b/>
      <w:bCs/>
      <w:sz w:val="26"/>
      <w:szCs w:val="26"/>
    </w:rPr>
  </w:style>
  <w:style w:type="paragraph" w:styleId="a5">
    <w:name w:val="Body Text"/>
    <w:basedOn w:val="a"/>
    <w:link w:val="a6"/>
    <w:uiPriority w:val="99"/>
    <w:rsid w:val="0065581D"/>
    <w:pPr>
      <w:shd w:val="clear" w:color="auto" w:fill="FFFFFF"/>
      <w:spacing w:before="360" w:after="360" w:line="240" w:lineRule="atLeast"/>
      <w:jc w:val="center"/>
    </w:pPr>
    <w:rPr>
      <w:sz w:val="25"/>
      <w:szCs w:val="25"/>
    </w:rPr>
  </w:style>
  <w:style w:type="character" w:customStyle="1" w:styleId="a6">
    <w:name w:val="Основной текст Знак"/>
    <w:basedOn w:val="a0"/>
    <w:link w:val="a5"/>
    <w:uiPriority w:val="99"/>
    <w:rsid w:val="0065581D"/>
    <w:rPr>
      <w:rFonts w:ascii="Times New Roman" w:eastAsia="Times New Roman" w:hAnsi="Times New Roman"/>
      <w:sz w:val="25"/>
      <w:szCs w:val="25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54FDF94982B332E8FF95808D6D6205B98A4D327ABCF0F071D9A5C6B3D261F82E36DDA7B79BF48V4wBM" TargetMode="External"/><Relationship Id="rId5" Type="http://schemas.openxmlformats.org/officeDocument/2006/relationships/hyperlink" Target="consultantplus://offline/ref=454FDF94982B332E8FF95808D6D6205B98A4D327ABCF0F071D9A5C6B3D261F82E36DDA7B79BF48V4wB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2024-10-23T08:20:00Z</cp:lastPrinted>
  <dcterms:created xsi:type="dcterms:W3CDTF">2024-10-23T08:05:00Z</dcterms:created>
  <dcterms:modified xsi:type="dcterms:W3CDTF">2024-10-23T08:20:00Z</dcterms:modified>
</cp:coreProperties>
</file>