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2" w:rsidRDefault="00AF4A62" w:rsidP="00AF4A62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6C223E2D" wp14:editId="78B83197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AF4A62" w:rsidRDefault="00AF4A62" w:rsidP="00AF4A62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AF4A62" w:rsidRPr="00B05BF8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AF4A62" w:rsidRPr="006E6DB8" w:rsidRDefault="00AF4A62" w:rsidP="00AF4A62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AF4A62" w:rsidRPr="00B4755A" w:rsidRDefault="00AF4A62" w:rsidP="00AF4A62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>
        <w:rPr>
          <w:sz w:val="26"/>
          <w:szCs w:val="26"/>
        </w:rPr>
        <w:t>четырнадцатая</w:t>
      </w:r>
      <w:r w:rsidRPr="00B05BF8">
        <w:rPr>
          <w:sz w:val="26"/>
          <w:szCs w:val="26"/>
        </w:rPr>
        <w:t xml:space="preserve"> сесс</w:t>
      </w:r>
      <w:bookmarkStart w:id="0" w:name="_GoBack"/>
      <w:bookmarkEnd w:id="0"/>
      <w:r w:rsidRPr="00B05BF8">
        <w:rPr>
          <w:sz w:val="26"/>
          <w:szCs w:val="26"/>
        </w:rPr>
        <w:t>ия)</w:t>
      </w:r>
    </w:p>
    <w:p w:rsidR="00AF4A62" w:rsidRPr="00002124" w:rsidRDefault="00AF4A62" w:rsidP="00AF4A62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AF4A62" w:rsidRPr="00B05BF8" w:rsidRDefault="00AF4A62" w:rsidP="00AF4A62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25 сентября </w:t>
      </w:r>
      <w:r w:rsidRPr="00B05BF8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>24 г.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</w:t>
      </w:r>
      <w:r w:rsidR="00D840B1"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 №</w:t>
      </w:r>
      <w:r w:rsidRPr="00B05BF8">
        <w:rPr>
          <w:bCs/>
          <w:sz w:val="26"/>
          <w:szCs w:val="26"/>
        </w:rPr>
        <w:t xml:space="preserve"> </w:t>
      </w:r>
      <w:r w:rsidR="00D840B1">
        <w:rPr>
          <w:bCs/>
          <w:sz w:val="26"/>
          <w:szCs w:val="26"/>
        </w:rPr>
        <w:t>210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О внесении изменений и дополнений в решение</w:t>
      </w:r>
    </w:p>
    <w:p w:rsidR="00AF4A62" w:rsidRPr="00AF4A62" w:rsidRDefault="00130FCC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бюджете </w:t>
      </w:r>
      <w:r w:rsidR="00AF4A62" w:rsidRPr="00AF4A62">
        <w:rPr>
          <w:b/>
          <w:sz w:val="26"/>
          <w:szCs w:val="26"/>
        </w:rPr>
        <w:t>Вельского муниципального района</w:t>
      </w:r>
    </w:p>
    <w:p w:rsidR="00AF4A62" w:rsidRPr="00AF4A62" w:rsidRDefault="00130FCC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Архангельской области на 2024 </w:t>
      </w:r>
      <w:r w:rsidR="00AF4A62" w:rsidRPr="00AF4A62">
        <w:rPr>
          <w:b/>
          <w:sz w:val="26"/>
          <w:szCs w:val="26"/>
        </w:rPr>
        <w:t>год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и на плановый период 2025</w:t>
      </w:r>
      <w:r w:rsidR="00130FCC">
        <w:rPr>
          <w:b/>
          <w:sz w:val="26"/>
          <w:szCs w:val="26"/>
        </w:rPr>
        <w:t xml:space="preserve"> и </w:t>
      </w:r>
      <w:r w:rsidRPr="00AF4A62">
        <w:rPr>
          <w:b/>
          <w:sz w:val="26"/>
          <w:szCs w:val="26"/>
        </w:rPr>
        <w:t>2026 годов»</w:t>
      </w:r>
    </w:p>
    <w:p w:rsidR="00AF4A62" w:rsidRPr="00B8336D" w:rsidRDefault="00AF4A62" w:rsidP="00AF4A62">
      <w:pPr>
        <w:jc w:val="center"/>
        <w:rPr>
          <w:b/>
          <w:sz w:val="26"/>
          <w:szCs w:val="26"/>
        </w:rPr>
      </w:pPr>
    </w:p>
    <w:p w:rsidR="00AF4A62" w:rsidRDefault="00AF4A62" w:rsidP="00AF4A62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Положением о бюджетном процессе в Вельском муниципальном районе Архангельской области, утвержденным решением Собрания депутатов МО «Вельский муниципальный район» от 31 октября 201</w:t>
      </w:r>
      <w:r w:rsidR="00130FCC">
        <w:rPr>
          <w:sz w:val="26"/>
          <w:szCs w:val="26"/>
        </w:rPr>
        <w:t>8</w:t>
      </w:r>
      <w:r>
        <w:rPr>
          <w:sz w:val="26"/>
          <w:szCs w:val="26"/>
        </w:rPr>
        <w:t xml:space="preserve"> года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AF4A62" w:rsidRPr="006B69C4" w:rsidRDefault="00AF4A62" w:rsidP="00AF4A62">
      <w:pPr>
        <w:ind w:firstLine="708"/>
        <w:jc w:val="both"/>
        <w:rPr>
          <w:b/>
          <w:sz w:val="26"/>
          <w:szCs w:val="26"/>
        </w:rPr>
      </w:pP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>1.1. Пункт 1 изложить в следующей редакции: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>«Утв</w:t>
      </w:r>
      <w:r w:rsidR="00130FCC">
        <w:rPr>
          <w:sz w:val="26"/>
          <w:szCs w:val="26"/>
        </w:rPr>
        <w:t xml:space="preserve">ердить основные характеристики </w:t>
      </w:r>
      <w:r w:rsidR="008856AD">
        <w:rPr>
          <w:sz w:val="26"/>
          <w:szCs w:val="26"/>
        </w:rPr>
        <w:t xml:space="preserve">бюджета </w:t>
      </w:r>
      <w:r w:rsidRPr="00AF4A62">
        <w:rPr>
          <w:sz w:val="26"/>
          <w:szCs w:val="26"/>
        </w:rPr>
        <w:t xml:space="preserve">Вельского муниципального </w:t>
      </w:r>
      <w:proofErr w:type="gramStart"/>
      <w:r w:rsidRPr="00AF4A62">
        <w:rPr>
          <w:sz w:val="26"/>
          <w:szCs w:val="26"/>
        </w:rPr>
        <w:t>района  Архангельской</w:t>
      </w:r>
      <w:proofErr w:type="gramEnd"/>
      <w:r w:rsidRPr="00AF4A62">
        <w:rPr>
          <w:sz w:val="26"/>
          <w:szCs w:val="26"/>
        </w:rPr>
        <w:t xml:space="preserve"> области  на 2024 год:</w:t>
      </w:r>
    </w:p>
    <w:p w:rsidR="008856AD" w:rsidRPr="00AF4A62" w:rsidRDefault="00AF4A62" w:rsidP="008856AD">
      <w:pPr>
        <w:ind w:left="300"/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   </w:t>
      </w:r>
      <w:r w:rsidR="008856AD" w:rsidRPr="00AF4A62">
        <w:rPr>
          <w:sz w:val="26"/>
          <w:szCs w:val="26"/>
        </w:rPr>
        <w:t>общий объём доходов бюджета в сумме    2</w:t>
      </w:r>
      <w:r w:rsidR="008856AD">
        <w:rPr>
          <w:sz w:val="26"/>
          <w:szCs w:val="26"/>
        </w:rPr>
        <w:t> 708 193 297,23</w:t>
      </w:r>
      <w:r w:rsidR="008856AD" w:rsidRPr="00AF4A62">
        <w:rPr>
          <w:sz w:val="26"/>
          <w:szCs w:val="26"/>
        </w:rPr>
        <w:t xml:space="preserve"> рублей;</w:t>
      </w:r>
    </w:p>
    <w:p w:rsidR="008856AD" w:rsidRPr="00AF4A62" w:rsidRDefault="008856AD" w:rsidP="008856AD">
      <w:pPr>
        <w:ind w:left="300"/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   общий объём расходов бюджета в </w:t>
      </w:r>
      <w:proofErr w:type="gramStart"/>
      <w:r w:rsidRPr="00AF4A62">
        <w:rPr>
          <w:sz w:val="26"/>
          <w:szCs w:val="26"/>
        </w:rPr>
        <w:t>сумме  2</w:t>
      </w:r>
      <w:proofErr w:type="gramEnd"/>
      <w:r>
        <w:rPr>
          <w:sz w:val="26"/>
          <w:szCs w:val="26"/>
        </w:rPr>
        <w:t> 773 652 769,94</w:t>
      </w:r>
      <w:r>
        <w:rPr>
          <w:sz w:val="26"/>
          <w:szCs w:val="26"/>
        </w:rPr>
        <w:t xml:space="preserve"> </w:t>
      </w:r>
      <w:r w:rsidRPr="00AF4A62">
        <w:rPr>
          <w:sz w:val="26"/>
          <w:szCs w:val="26"/>
        </w:rPr>
        <w:t>рублей;</w:t>
      </w:r>
    </w:p>
    <w:p w:rsidR="00AF4A62" w:rsidRPr="00AF4A62" w:rsidRDefault="008856AD" w:rsidP="008856AD">
      <w:pPr>
        <w:ind w:left="300"/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   дефицит бюджета в сумме 65 459 472,71 рублей</w:t>
      </w:r>
      <w:r w:rsidR="00AF4A62" w:rsidRPr="00AF4A62">
        <w:rPr>
          <w:sz w:val="26"/>
          <w:szCs w:val="26"/>
        </w:rPr>
        <w:t>.</w:t>
      </w:r>
    </w:p>
    <w:p w:rsidR="00AF4A62" w:rsidRPr="00AF4A62" w:rsidRDefault="00AF4A62" w:rsidP="00AF4A62">
      <w:pPr>
        <w:ind w:left="300"/>
        <w:jc w:val="both"/>
        <w:rPr>
          <w:sz w:val="26"/>
          <w:szCs w:val="26"/>
        </w:rPr>
      </w:pP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1.2.  Приложение № 2 Объём поступления доходов в бюджет Вельского муниципального района на 2024 год и плановый период 2025-2026 </w:t>
      </w:r>
      <w:proofErr w:type="gramStart"/>
      <w:r w:rsidRPr="00AF4A62">
        <w:rPr>
          <w:sz w:val="26"/>
          <w:szCs w:val="26"/>
        </w:rPr>
        <w:t>годы  по</w:t>
      </w:r>
      <w:proofErr w:type="gramEnd"/>
      <w:r w:rsidRPr="00AF4A62">
        <w:rPr>
          <w:sz w:val="26"/>
          <w:szCs w:val="26"/>
        </w:rPr>
        <w:t xml:space="preserve"> 2024 году изложить в новой редакции  согласно Приложению  № 1 к настоящему решению.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1.3. Приложение № 3 «Источники финансирования дефицита бюджета    Вельского муниципального района Архангельской области на </w:t>
      </w:r>
      <w:proofErr w:type="gramStart"/>
      <w:r w:rsidRPr="00AF4A62">
        <w:rPr>
          <w:sz w:val="26"/>
          <w:szCs w:val="26"/>
        </w:rPr>
        <w:t>2024  год</w:t>
      </w:r>
      <w:proofErr w:type="gramEnd"/>
      <w:r w:rsidRPr="00AF4A62">
        <w:rPr>
          <w:sz w:val="26"/>
          <w:szCs w:val="26"/>
        </w:rPr>
        <w:t xml:space="preserve"> и плановый период 2025 и 2026 годов» по 2024 году изложить в новой редакции  согласно Приложению  № 2 к настоящему решению.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  1.4.  Приложение № 4 «Распределение бюджетных ассигнований бюджета Вельского муниципального района на 2024 </w:t>
      </w:r>
      <w:proofErr w:type="gramStart"/>
      <w:r w:rsidRPr="00AF4A62">
        <w:rPr>
          <w:sz w:val="26"/>
          <w:szCs w:val="26"/>
        </w:rPr>
        <w:t>год  и</w:t>
      </w:r>
      <w:proofErr w:type="gramEnd"/>
      <w:r w:rsidRPr="00AF4A62">
        <w:rPr>
          <w:sz w:val="26"/>
          <w:szCs w:val="26"/>
        </w:rPr>
        <w:t xml:space="preserve"> плановый период 2025-2026 годы     по разделам, подразделам классификации расходов бюджетов Российской Федерации» по 2024 году изложить в новой редакции  согласно Приложению  № 3 к настоящему решению.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 w:rsidRPr="00AF4A62">
        <w:rPr>
          <w:sz w:val="26"/>
          <w:szCs w:val="26"/>
        </w:rPr>
        <w:t xml:space="preserve">  1.5. Приложение № 5 «Ведомственная структура расходов бюджета Вельского муниципального района на 2024 год и плановый период 2025-2026 годы» по 2024 году изложить в новой редакции согласно Приложению № 4 к настоящему решению.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F4A62">
        <w:rPr>
          <w:sz w:val="26"/>
          <w:szCs w:val="26"/>
        </w:rPr>
        <w:t xml:space="preserve">1.6. Приложение № 6 «Распределение бюджетных ассигнований на реализацию муниципальных </w:t>
      </w:r>
      <w:proofErr w:type="gramStart"/>
      <w:r w:rsidRPr="00AF4A62">
        <w:rPr>
          <w:sz w:val="26"/>
          <w:szCs w:val="26"/>
        </w:rPr>
        <w:t>программ  Вельского</w:t>
      </w:r>
      <w:proofErr w:type="gramEnd"/>
      <w:r w:rsidRPr="00AF4A62">
        <w:rPr>
          <w:sz w:val="26"/>
          <w:szCs w:val="26"/>
        </w:rPr>
        <w:t xml:space="preserve"> муниципального района на 2024 год и плановый период 2025-2026 годы» изложить в новой редакции согласно Приложению № 5 к настоящему решению.</w:t>
      </w:r>
    </w:p>
    <w:p w:rsidR="00AF4A62" w:rsidRPr="00AF4A62" w:rsidRDefault="00AF4A62" w:rsidP="00AF4A6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1.7.</w:t>
      </w:r>
      <w:r w:rsidRPr="00AF4A62">
        <w:rPr>
          <w:sz w:val="26"/>
          <w:szCs w:val="26"/>
        </w:rPr>
        <w:t xml:space="preserve"> Приложение № </w:t>
      </w:r>
      <w:r>
        <w:rPr>
          <w:sz w:val="26"/>
          <w:szCs w:val="26"/>
        </w:rPr>
        <w:t>9</w:t>
      </w:r>
      <w:r w:rsidRPr="00AF4A62">
        <w:rPr>
          <w:sz w:val="26"/>
          <w:szCs w:val="26"/>
        </w:rPr>
        <w:t xml:space="preserve"> «Ра</w:t>
      </w:r>
      <w:r w:rsidR="00D840B1">
        <w:rPr>
          <w:sz w:val="26"/>
          <w:szCs w:val="26"/>
        </w:rPr>
        <w:t xml:space="preserve">спределение дотации   бюджетам </w:t>
      </w:r>
      <w:r w:rsidRPr="00AF4A62">
        <w:rPr>
          <w:sz w:val="26"/>
          <w:szCs w:val="26"/>
        </w:rPr>
        <w:t xml:space="preserve">городских и сельских </w:t>
      </w:r>
      <w:proofErr w:type="gramStart"/>
      <w:r w:rsidRPr="00AF4A62">
        <w:rPr>
          <w:sz w:val="26"/>
          <w:szCs w:val="26"/>
        </w:rPr>
        <w:t>поселений  на</w:t>
      </w:r>
      <w:proofErr w:type="gramEnd"/>
      <w:r w:rsidRPr="00AF4A62">
        <w:rPr>
          <w:sz w:val="26"/>
          <w:szCs w:val="26"/>
        </w:rPr>
        <w:t xml:space="preserve"> обеспечение сбалансированности  бюджетов поселений  на 2024  год» изложить в новой редакции согласно Приложению № </w:t>
      </w:r>
      <w:r>
        <w:rPr>
          <w:sz w:val="26"/>
          <w:szCs w:val="26"/>
        </w:rPr>
        <w:t>6</w:t>
      </w:r>
      <w:r w:rsidRPr="00AF4A62">
        <w:rPr>
          <w:sz w:val="26"/>
          <w:szCs w:val="26"/>
        </w:rPr>
        <w:t xml:space="preserve"> к настоящему решению.</w:t>
      </w:r>
    </w:p>
    <w:p w:rsidR="00AF4A62" w:rsidRDefault="00AF4A62" w:rsidP="00AF4A62">
      <w:pPr>
        <w:jc w:val="both"/>
        <w:rPr>
          <w:sz w:val="26"/>
          <w:szCs w:val="26"/>
        </w:rPr>
      </w:pPr>
    </w:p>
    <w:p w:rsidR="00AF4A62" w:rsidRDefault="00AF4A62" w:rsidP="00AF4A62">
      <w:pPr>
        <w:jc w:val="both"/>
        <w:rPr>
          <w:sz w:val="26"/>
          <w:szCs w:val="26"/>
        </w:rPr>
      </w:pPr>
    </w:p>
    <w:p w:rsidR="00AF4A62" w:rsidRPr="006B69C4" w:rsidRDefault="00AF4A62" w:rsidP="00AF4A62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AF4A62" w:rsidRPr="006B69C4" w:rsidRDefault="00AF4A62" w:rsidP="00AF4A62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AF4A62" w:rsidRDefault="00AF4A62" w:rsidP="00AF4A62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AF4A62" w:rsidRDefault="00AF4A62" w:rsidP="00AF4A62">
      <w:pPr>
        <w:tabs>
          <w:tab w:val="left" w:pos="426"/>
        </w:tabs>
        <w:spacing w:before="480"/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Вельского муниципального района</w:t>
      </w:r>
    </w:p>
    <w:p w:rsidR="00AF4A62" w:rsidRDefault="00AF4A62" w:rsidP="00AF4A62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А.В. Гуляев</w:t>
      </w:r>
    </w:p>
    <w:p w:rsidR="00AF4A62" w:rsidRDefault="00AF4A62" w:rsidP="00AF4A62"/>
    <w:p w:rsidR="00AF4A62" w:rsidRDefault="00AF4A62" w:rsidP="00AF4A62"/>
    <w:p w:rsidR="00CE3315" w:rsidRDefault="00CE3315"/>
    <w:sectPr w:rsidR="00CE3315" w:rsidSect="009417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62"/>
    <w:rsid w:val="00130FCC"/>
    <w:rsid w:val="008856AD"/>
    <w:rsid w:val="00AF4A62"/>
    <w:rsid w:val="00CE3315"/>
    <w:rsid w:val="00D8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0FD16-CA06-4220-9D6C-025DAA6D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4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40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4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2024-09-26T08:46:00Z</cp:lastPrinted>
  <dcterms:created xsi:type="dcterms:W3CDTF">2024-08-22T11:59:00Z</dcterms:created>
  <dcterms:modified xsi:type="dcterms:W3CDTF">2024-09-26T08:47:00Z</dcterms:modified>
</cp:coreProperties>
</file>