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FCFE2" w14:textId="47DB021C" w:rsidR="00FA5ED9" w:rsidRPr="00996F17" w:rsidRDefault="00FA5ED9" w:rsidP="00FA5ED9">
      <w:pPr>
        <w:tabs>
          <w:tab w:val="left" w:pos="2325"/>
          <w:tab w:val="center" w:pos="4961"/>
        </w:tabs>
        <w:jc w:val="center"/>
        <w:rPr>
          <w:rFonts w:ascii="Arial" w:hAnsi="Arial" w:cs="Arial"/>
        </w:rPr>
      </w:pPr>
      <w:r w:rsidRPr="00996F17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F434C25" wp14:editId="13CCF705">
            <wp:simplePos x="0" y="0"/>
            <wp:positionH relativeFrom="column">
              <wp:posOffset>-377825</wp:posOffset>
            </wp:positionH>
            <wp:positionV relativeFrom="paragraph">
              <wp:posOffset>-69850</wp:posOffset>
            </wp:positionV>
            <wp:extent cx="421640" cy="506730"/>
            <wp:effectExtent l="0" t="0" r="0" b="0"/>
            <wp:wrapNone/>
            <wp:docPr id="21" name="Рисунок 21" descr="Описание: trudkrznamya_ord_n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rudkrznamya_ord_n55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3B8">
        <w:rPr>
          <w:rFonts w:ascii="Arial" w:hAnsi="Arial" w:cs="Arial"/>
          <w:bCs/>
        </w:rPr>
        <w:t>О</w:t>
      </w:r>
      <w:r w:rsidRPr="00996F17">
        <w:rPr>
          <w:rFonts w:ascii="Arial" w:hAnsi="Arial" w:cs="Arial"/>
          <w:bCs/>
        </w:rPr>
        <w:t>ткрытое акционерное общество «Российский институт градостроительства и инвестиционного развития «ГИПРОГОР»</w:t>
      </w:r>
    </w:p>
    <w:p w14:paraId="36B6E1BA" w14:textId="77777777" w:rsidR="00FA5ED9" w:rsidRPr="00996F17" w:rsidRDefault="00FA5ED9" w:rsidP="00FA5ED9">
      <w:pPr>
        <w:ind w:right="-2"/>
        <w:jc w:val="right"/>
      </w:pPr>
      <w:r w:rsidRPr="00996F17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392D2A8C" wp14:editId="14C60B63">
                <wp:simplePos x="0" y="0"/>
                <wp:positionH relativeFrom="column">
                  <wp:posOffset>-396875</wp:posOffset>
                </wp:positionH>
                <wp:positionV relativeFrom="paragraph">
                  <wp:posOffset>67309</wp:posOffset>
                </wp:positionV>
                <wp:extent cx="6400800" cy="0"/>
                <wp:effectExtent l="0" t="19050" r="0" b="19050"/>
                <wp:wrapNone/>
                <wp:docPr id="3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476A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25pt,5.3pt" to="472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BLsAEAAEkDAAAOAAAAZHJzL2Uyb0RvYy54bWysU01v2zAMvQ/YfxB0X+wEaxcY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" o:allowincell="f" strokeweight="2.25pt"/>
            </w:pict>
          </mc:Fallback>
        </mc:AlternateContent>
      </w:r>
      <w:r w:rsidRPr="00996F17">
        <w:rPr>
          <w:noProof/>
        </w:rPr>
        <w:drawing>
          <wp:anchor distT="0" distB="0" distL="114300" distR="114300" simplePos="0" relativeHeight="251659264" behindDoc="1" locked="0" layoutInCell="1" allowOverlap="0" wp14:anchorId="0CAF963B" wp14:editId="472310ED">
            <wp:simplePos x="0" y="0"/>
            <wp:positionH relativeFrom="column">
              <wp:posOffset>2396490</wp:posOffset>
            </wp:positionH>
            <wp:positionV relativeFrom="paragraph">
              <wp:posOffset>135255</wp:posOffset>
            </wp:positionV>
            <wp:extent cx="1324610" cy="389890"/>
            <wp:effectExtent l="0" t="0" r="0" b="0"/>
            <wp:wrapTight wrapText="bothSides">
              <wp:wrapPolygon edited="0">
                <wp:start x="0" y="0"/>
                <wp:lineTo x="0" y="20052"/>
                <wp:lineTo x="21434" y="20052"/>
                <wp:lineTo x="21434" y="0"/>
                <wp:lineTo x="0" y="0"/>
              </wp:wrapPolygon>
            </wp:wrapTight>
            <wp:docPr id="5" name="Рисунок 5" descr="Описание: Рис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Рис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389890"/>
                    </a:xfrm>
                    <a:prstGeom prst="rect">
                      <a:avLst/>
                    </a:prstGeom>
                    <a:solidFill>
                      <a:srgbClr val="9933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E6122" w14:textId="77777777" w:rsidR="00FA5ED9" w:rsidRPr="00996F17" w:rsidRDefault="00FA5ED9" w:rsidP="00FA5ED9">
      <w:pPr>
        <w:jc w:val="right"/>
        <w:rPr>
          <w:b/>
          <w:bCs/>
        </w:rPr>
      </w:pPr>
    </w:p>
    <w:p w14:paraId="59E1108B" w14:textId="77777777" w:rsidR="00FA5ED9" w:rsidRPr="00996F17" w:rsidRDefault="00FA5ED9" w:rsidP="00FA5ED9">
      <w:pPr>
        <w:jc w:val="right"/>
        <w:rPr>
          <w:b/>
          <w:bCs/>
        </w:rPr>
      </w:pPr>
    </w:p>
    <w:p w14:paraId="2A44915E" w14:textId="77777777" w:rsidR="00FA5ED9" w:rsidRPr="00996F17" w:rsidRDefault="00FA5ED9" w:rsidP="00FA5ED9">
      <w:pPr>
        <w:jc w:val="right"/>
        <w:rPr>
          <w:b/>
          <w:bCs/>
        </w:rPr>
      </w:pPr>
    </w:p>
    <w:p w14:paraId="372215CD" w14:textId="77777777" w:rsidR="00454C1A" w:rsidRDefault="00454C1A" w:rsidP="00FA5ED9">
      <w:pPr>
        <w:ind w:left="5664"/>
        <w:rPr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454C1A" w14:paraId="696AA923" w14:textId="77777777" w:rsidTr="00454C1A">
        <w:tc>
          <w:tcPr>
            <w:tcW w:w="5495" w:type="dxa"/>
          </w:tcPr>
          <w:p w14:paraId="1CA2A5F1" w14:textId="77777777" w:rsidR="00454C1A" w:rsidRDefault="00454C1A" w:rsidP="00454C1A">
            <w:pPr>
              <w:rPr>
                <w:bCs/>
              </w:rPr>
            </w:pPr>
          </w:p>
        </w:tc>
        <w:tc>
          <w:tcPr>
            <w:tcW w:w="4075" w:type="dxa"/>
          </w:tcPr>
          <w:p w14:paraId="47683566" w14:textId="77777777" w:rsidR="00454C1A" w:rsidRPr="00454C1A" w:rsidRDefault="00454C1A" w:rsidP="00454C1A">
            <w:pPr>
              <w:jc w:val="center"/>
              <w:rPr>
                <w:sz w:val="28"/>
                <w:szCs w:val="28"/>
              </w:rPr>
            </w:pPr>
            <w:r w:rsidRPr="00454C1A">
              <w:rPr>
                <w:sz w:val="28"/>
                <w:szCs w:val="28"/>
              </w:rPr>
              <w:t>УТВЕРЖДЕН</w:t>
            </w:r>
          </w:p>
          <w:p w14:paraId="03D56F83" w14:textId="77777777" w:rsidR="00454C1A" w:rsidRPr="00454C1A" w:rsidRDefault="00454C1A" w:rsidP="00454C1A">
            <w:pPr>
              <w:jc w:val="center"/>
              <w:rPr>
                <w:sz w:val="28"/>
                <w:szCs w:val="28"/>
              </w:rPr>
            </w:pPr>
            <w:r w:rsidRPr="00454C1A">
              <w:rPr>
                <w:sz w:val="28"/>
                <w:szCs w:val="28"/>
              </w:rPr>
              <w:t>постановлением министерства</w:t>
            </w:r>
          </w:p>
          <w:p w14:paraId="2E23A5D2" w14:textId="77777777" w:rsidR="00454C1A" w:rsidRPr="00454C1A" w:rsidRDefault="00454C1A" w:rsidP="00454C1A">
            <w:pPr>
              <w:jc w:val="center"/>
              <w:rPr>
                <w:sz w:val="28"/>
                <w:szCs w:val="28"/>
              </w:rPr>
            </w:pPr>
            <w:r w:rsidRPr="00454C1A">
              <w:rPr>
                <w:sz w:val="28"/>
                <w:szCs w:val="28"/>
              </w:rPr>
              <w:t>строительства и архитектуры</w:t>
            </w:r>
          </w:p>
          <w:p w14:paraId="289D29BB" w14:textId="77777777" w:rsidR="00454C1A" w:rsidRPr="00454C1A" w:rsidRDefault="00454C1A" w:rsidP="00454C1A">
            <w:pPr>
              <w:jc w:val="center"/>
              <w:rPr>
                <w:sz w:val="28"/>
                <w:szCs w:val="28"/>
              </w:rPr>
            </w:pPr>
            <w:r w:rsidRPr="00454C1A">
              <w:rPr>
                <w:sz w:val="28"/>
                <w:szCs w:val="28"/>
              </w:rPr>
              <w:t>Архангельской области</w:t>
            </w:r>
          </w:p>
          <w:p w14:paraId="26C4DD4D" w14:textId="265E0544" w:rsidR="00454C1A" w:rsidRPr="00454C1A" w:rsidRDefault="00454C1A" w:rsidP="00454C1A">
            <w:pPr>
              <w:jc w:val="center"/>
              <w:rPr>
                <w:szCs w:val="28"/>
              </w:rPr>
            </w:pPr>
            <w:r w:rsidRPr="00454C1A">
              <w:rPr>
                <w:sz w:val="28"/>
                <w:szCs w:val="28"/>
              </w:rPr>
              <w:t>от 27 ноября 2024 г. № 73-п</w:t>
            </w:r>
          </w:p>
        </w:tc>
      </w:tr>
    </w:tbl>
    <w:p w14:paraId="10271260" w14:textId="77777777" w:rsidR="00454C1A" w:rsidRPr="00996F17" w:rsidRDefault="00454C1A" w:rsidP="00454C1A">
      <w:pPr>
        <w:rPr>
          <w:bCs/>
        </w:rPr>
      </w:pPr>
    </w:p>
    <w:p w14:paraId="70E84C9F" w14:textId="77777777" w:rsidR="00FA5ED9" w:rsidRPr="00996F17" w:rsidRDefault="00FA5ED9" w:rsidP="00FA5ED9">
      <w:pPr>
        <w:ind w:left="7080"/>
        <w:rPr>
          <w:bCs/>
          <w:sz w:val="22"/>
          <w:szCs w:val="22"/>
        </w:rPr>
      </w:pPr>
      <w:r w:rsidRPr="00996F17">
        <w:rPr>
          <w:bCs/>
          <w:sz w:val="22"/>
          <w:szCs w:val="22"/>
        </w:rPr>
        <w:t>Заказчик:</w:t>
      </w:r>
    </w:p>
    <w:p w14:paraId="1AD076C9" w14:textId="77777777" w:rsidR="00FA5ED9" w:rsidRPr="00996F17" w:rsidRDefault="00FA5ED9" w:rsidP="00FA5ED9">
      <w:pPr>
        <w:ind w:left="7080"/>
        <w:rPr>
          <w:sz w:val="22"/>
          <w:szCs w:val="22"/>
        </w:rPr>
      </w:pPr>
      <w:r w:rsidRPr="00996F17">
        <w:rPr>
          <w:bCs/>
          <w:sz w:val="22"/>
          <w:szCs w:val="22"/>
          <w:lang w:eastAsia="ar-SA"/>
        </w:rPr>
        <w:t>ГАУ АО «АРЦЦС»</w:t>
      </w:r>
    </w:p>
    <w:p w14:paraId="4A69BCC8" w14:textId="77777777" w:rsidR="00FA5ED9" w:rsidRPr="00996F17" w:rsidRDefault="00FA5ED9" w:rsidP="00FA5ED9">
      <w:pPr>
        <w:ind w:left="7080"/>
        <w:rPr>
          <w:bCs/>
          <w:sz w:val="22"/>
          <w:szCs w:val="22"/>
        </w:rPr>
      </w:pPr>
      <w:r w:rsidRPr="00996F17">
        <w:rPr>
          <w:bCs/>
          <w:spacing w:val="2"/>
          <w:sz w:val="22"/>
          <w:szCs w:val="22"/>
        </w:rPr>
        <w:t>Договор</w:t>
      </w:r>
      <w:r w:rsidRPr="00996F17">
        <w:rPr>
          <w:bCs/>
          <w:sz w:val="22"/>
          <w:szCs w:val="22"/>
        </w:rPr>
        <w:t>:</w:t>
      </w:r>
    </w:p>
    <w:p w14:paraId="557C3499" w14:textId="77777777" w:rsidR="00FA5ED9" w:rsidRPr="00996F17" w:rsidRDefault="00FA5ED9" w:rsidP="00FA5ED9">
      <w:pPr>
        <w:ind w:left="7080"/>
        <w:rPr>
          <w:bCs/>
        </w:rPr>
      </w:pPr>
      <w:r w:rsidRPr="00996F17">
        <w:rPr>
          <w:bCs/>
          <w:sz w:val="22"/>
          <w:szCs w:val="22"/>
        </w:rPr>
        <w:t>№ 35 от 22.04</w:t>
      </w:r>
      <w:r w:rsidRPr="00996F17">
        <w:rPr>
          <w:spacing w:val="-8"/>
          <w:sz w:val="22"/>
          <w:szCs w:val="22"/>
        </w:rPr>
        <w:t>.20</w:t>
      </w:r>
      <w:r w:rsidRPr="00996F17">
        <w:rPr>
          <w:spacing w:val="-13"/>
          <w:sz w:val="22"/>
          <w:szCs w:val="22"/>
        </w:rPr>
        <w:t xml:space="preserve">21 </w:t>
      </w:r>
    </w:p>
    <w:p w14:paraId="18FAB9A9" w14:textId="77777777" w:rsidR="00FA5ED9" w:rsidRPr="00996F17" w:rsidRDefault="00FA5ED9" w:rsidP="00FA5ED9">
      <w:pPr>
        <w:jc w:val="center"/>
        <w:rPr>
          <w:b/>
        </w:rPr>
      </w:pPr>
    </w:p>
    <w:p w14:paraId="65B14755" w14:textId="77777777" w:rsidR="00FA5ED9" w:rsidRPr="00996F17" w:rsidRDefault="00FA5ED9" w:rsidP="00FA5ED9">
      <w:pPr>
        <w:jc w:val="center"/>
        <w:rPr>
          <w:b/>
        </w:rPr>
      </w:pPr>
    </w:p>
    <w:p w14:paraId="5D0A77E5" w14:textId="77777777" w:rsidR="00FA5ED9" w:rsidRPr="00996F17" w:rsidRDefault="00FA5ED9" w:rsidP="00FA5ED9">
      <w:pPr>
        <w:jc w:val="center"/>
        <w:rPr>
          <w:b/>
        </w:rPr>
      </w:pPr>
    </w:p>
    <w:p w14:paraId="75A67B3B" w14:textId="77777777" w:rsidR="00FA5ED9" w:rsidRPr="00996F17" w:rsidRDefault="00FA5ED9" w:rsidP="00FA5ED9">
      <w:pPr>
        <w:jc w:val="center"/>
        <w:rPr>
          <w:b/>
        </w:rPr>
      </w:pPr>
    </w:p>
    <w:p w14:paraId="3E9DA04A" w14:textId="77777777" w:rsidR="00FA5ED9" w:rsidRPr="00996F17" w:rsidRDefault="00FA5ED9" w:rsidP="00FA5ED9">
      <w:pPr>
        <w:jc w:val="center"/>
        <w:rPr>
          <w:b/>
        </w:rPr>
      </w:pPr>
    </w:p>
    <w:p w14:paraId="401B0303" w14:textId="77777777" w:rsidR="00FA5ED9" w:rsidRPr="00996F17" w:rsidRDefault="00FA5ED9" w:rsidP="00FA5ED9">
      <w:pPr>
        <w:autoSpaceDE w:val="0"/>
        <w:autoSpaceDN w:val="0"/>
        <w:adjustRightInd w:val="0"/>
        <w:jc w:val="center"/>
        <w:rPr>
          <w:b/>
        </w:rPr>
      </w:pPr>
      <w:r w:rsidRPr="00996F17">
        <w:rPr>
          <w:b/>
          <w:bCs/>
          <w:sz w:val="26"/>
          <w:szCs w:val="26"/>
        </w:rPr>
        <w:t>Подготовка</w:t>
      </w:r>
      <w:r w:rsidRPr="00996F17">
        <w:rPr>
          <w:b/>
          <w:sz w:val="26"/>
          <w:szCs w:val="26"/>
        </w:rPr>
        <w:t xml:space="preserve"> </w:t>
      </w:r>
      <w:r w:rsidRPr="00996F17">
        <w:rPr>
          <w:b/>
          <w:bCs/>
          <w:sz w:val="26"/>
          <w:szCs w:val="26"/>
        </w:rPr>
        <w:t>проектов генеральных планов и правил землепользования и застройки некоторых сельских поселений Вельского муниципального района Архангельской области</w:t>
      </w:r>
    </w:p>
    <w:p w14:paraId="674F528B" w14:textId="77777777" w:rsidR="00FA5ED9" w:rsidRPr="00996F17" w:rsidRDefault="00FA5ED9" w:rsidP="00FA5ED9">
      <w:pPr>
        <w:jc w:val="center"/>
        <w:rPr>
          <w:b/>
        </w:rPr>
      </w:pPr>
    </w:p>
    <w:p w14:paraId="691E9122" w14:textId="77777777" w:rsidR="00FA5ED9" w:rsidRPr="00996F17" w:rsidRDefault="00FA5ED9" w:rsidP="00FA5ED9">
      <w:pPr>
        <w:jc w:val="center"/>
        <w:rPr>
          <w:b/>
        </w:rPr>
      </w:pPr>
    </w:p>
    <w:p w14:paraId="54B2C21B" w14:textId="77777777" w:rsidR="00FA5ED9" w:rsidRPr="00996F17" w:rsidRDefault="00FA5ED9" w:rsidP="00FA5ED9">
      <w:pPr>
        <w:jc w:val="center"/>
        <w:rPr>
          <w:b/>
        </w:rPr>
      </w:pPr>
    </w:p>
    <w:p w14:paraId="68CD7034" w14:textId="77777777" w:rsidR="00FA5ED9" w:rsidRPr="00996F17" w:rsidRDefault="00FA5ED9" w:rsidP="00FA5ED9">
      <w:pPr>
        <w:jc w:val="center"/>
        <w:rPr>
          <w:b/>
        </w:rPr>
      </w:pPr>
    </w:p>
    <w:p w14:paraId="2C567866" w14:textId="77777777" w:rsidR="00FA5ED9" w:rsidRPr="00996F17" w:rsidRDefault="00FA5ED9" w:rsidP="00FA5ED9">
      <w:pPr>
        <w:ind w:right="57"/>
        <w:jc w:val="center"/>
        <w:rPr>
          <w:b/>
          <w:caps/>
          <w:szCs w:val="28"/>
        </w:rPr>
      </w:pPr>
      <w:r w:rsidRPr="00996F17">
        <w:rPr>
          <w:b/>
          <w:caps/>
          <w:szCs w:val="28"/>
        </w:rPr>
        <w:t>ГЕНЕРАЛЬНЫЙ ПЛАН</w:t>
      </w:r>
    </w:p>
    <w:p w14:paraId="0C559E0D" w14:textId="658C239C" w:rsidR="00FA5ED9" w:rsidRPr="00996F17" w:rsidRDefault="00863F78" w:rsidP="00FA5ED9">
      <w:pPr>
        <w:ind w:right="57"/>
        <w:jc w:val="center"/>
        <w:rPr>
          <w:b/>
          <w:caps/>
          <w:szCs w:val="28"/>
        </w:rPr>
      </w:pPr>
      <w:r>
        <w:rPr>
          <w:b/>
          <w:caps/>
          <w:szCs w:val="28"/>
        </w:rPr>
        <w:t>сельского поселения</w:t>
      </w:r>
      <w:r w:rsidR="00FA5ED9" w:rsidRPr="00996F17">
        <w:rPr>
          <w:b/>
          <w:caps/>
          <w:szCs w:val="28"/>
        </w:rPr>
        <w:t xml:space="preserve"> «</w:t>
      </w:r>
      <w:r w:rsidR="009F49B2">
        <w:rPr>
          <w:b/>
          <w:caps/>
          <w:szCs w:val="28"/>
        </w:rPr>
        <w:t>СОЛГИНСКОЕ</w:t>
      </w:r>
      <w:r w:rsidR="00FA5ED9" w:rsidRPr="00996F17">
        <w:rPr>
          <w:b/>
          <w:caps/>
          <w:szCs w:val="28"/>
        </w:rPr>
        <w:t xml:space="preserve">» </w:t>
      </w:r>
    </w:p>
    <w:p w14:paraId="4B9D06A7" w14:textId="77777777" w:rsidR="00FA5ED9" w:rsidRPr="00996F17" w:rsidRDefault="00FA5ED9" w:rsidP="00FA5ED9">
      <w:pPr>
        <w:ind w:right="57"/>
        <w:jc w:val="center"/>
        <w:rPr>
          <w:b/>
          <w:caps/>
          <w:szCs w:val="28"/>
        </w:rPr>
      </w:pPr>
      <w:r w:rsidRPr="00996F17">
        <w:rPr>
          <w:b/>
          <w:caps/>
          <w:szCs w:val="28"/>
        </w:rPr>
        <w:t>ВЕЛЬСКОГО муниципального района</w:t>
      </w:r>
    </w:p>
    <w:p w14:paraId="62151BC4" w14:textId="77777777" w:rsidR="00FA5ED9" w:rsidRPr="00996F17" w:rsidRDefault="00FA5ED9" w:rsidP="00FA5ED9">
      <w:pPr>
        <w:spacing w:line="20" w:lineRule="atLeast"/>
        <w:jc w:val="center"/>
        <w:rPr>
          <w:b/>
          <w:caps/>
          <w:szCs w:val="28"/>
        </w:rPr>
      </w:pPr>
      <w:r w:rsidRPr="00996F17">
        <w:rPr>
          <w:b/>
          <w:caps/>
          <w:szCs w:val="28"/>
        </w:rPr>
        <w:t>архангельской области</w:t>
      </w:r>
    </w:p>
    <w:p w14:paraId="5ED72C02" w14:textId="77777777" w:rsidR="00FA5ED9" w:rsidRPr="00996F17" w:rsidRDefault="00FA5ED9" w:rsidP="00FA5ED9">
      <w:pPr>
        <w:spacing w:line="20" w:lineRule="atLeast"/>
        <w:ind w:firstLine="709"/>
        <w:jc w:val="center"/>
        <w:rPr>
          <w:b/>
          <w:caps/>
          <w:szCs w:val="28"/>
        </w:rPr>
      </w:pPr>
    </w:p>
    <w:p w14:paraId="7FC02197" w14:textId="77777777" w:rsidR="00FA5ED9" w:rsidRPr="00996F17" w:rsidRDefault="00FA5ED9" w:rsidP="00FA5ED9">
      <w:pPr>
        <w:spacing w:line="20" w:lineRule="atLeast"/>
        <w:ind w:firstLine="709"/>
        <w:jc w:val="center"/>
        <w:rPr>
          <w:b/>
          <w:caps/>
        </w:rPr>
      </w:pPr>
    </w:p>
    <w:p w14:paraId="08D58808" w14:textId="77777777" w:rsidR="00FA5ED9" w:rsidRPr="00996F17" w:rsidRDefault="00FA5ED9" w:rsidP="00FA5ED9">
      <w:pPr>
        <w:spacing w:line="20" w:lineRule="atLeast"/>
        <w:ind w:firstLine="709"/>
        <w:jc w:val="center"/>
        <w:rPr>
          <w:b/>
          <w:caps/>
        </w:rPr>
      </w:pPr>
    </w:p>
    <w:p w14:paraId="02D05D39" w14:textId="77777777" w:rsidR="00FA5ED9" w:rsidRPr="00996F17" w:rsidRDefault="00FA5ED9" w:rsidP="00FA5ED9">
      <w:pPr>
        <w:shd w:val="clear" w:color="auto" w:fill="FFFFFF"/>
        <w:suppressAutoHyphens/>
        <w:overflowPunct w:val="0"/>
        <w:autoSpaceDE w:val="0"/>
        <w:spacing w:line="20" w:lineRule="atLeast"/>
        <w:ind w:firstLine="709"/>
        <w:jc w:val="center"/>
        <w:textAlignment w:val="baseline"/>
        <w:rPr>
          <w:lang w:eastAsia="ar-SA"/>
        </w:rPr>
      </w:pPr>
    </w:p>
    <w:p w14:paraId="0E94FDAC" w14:textId="77777777" w:rsidR="00FA5ED9" w:rsidRPr="00996F17" w:rsidRDefault="00FA5ED9" w:rsidP="00FA5ED9">
      <w:pPr>
        <w:spacing w:line="2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территориальном планировании</w:t>
      </w:r>
    </w:p>
    <w:p w14:paraId="04D4582D" w14:textId="77777777" w:rsidR="00FA5ED9" w:rsidRPr="00996F17" w:rsidRDefault="00FA5ED9" w:rsidP="00FA5ED9">
      <w:pPr>
        <w:jc w:val="center"/>
        <w:rPr>
          <w:b/>
        </w:rPr>
      </w:pPr>
    </w:p>
    <w:p w14:paraId="614772AA" w14:textId="77777777" w:rsidR="00FA5ED9" w:rsidRPr="00996F17" w:rsidRDefault="00FA5ED9" w:rsidP="00FA5ED9">
      <w:pPr>
        <w:jc w:val="center"/>
        <w:rPr>
          <w:b/>
        </w:rPr>
      </w:pPr>
    </w:p>
    <w:p w14:paraId="0D06C611" w14:textId="77777777" w:rsidR="00FA5ED9" w:rsidRPr="00996F17" w:rsidRDefault="00FA5ED9" w:rsidP="00FA5ED9">
      <w:pPr>
        <w:jc w:val="center"/>
        <w:rPr>
          <w:b/>
          <w:bCs/>
        </w:rPr>
      </w:pPr>
    </w:p>
    <w:p w14:paraId="57E939A4" w14:textId="77777777" w:rsidR="00FA5ED9" w:rsidRPr="00996F17" w:rsidRDefault="00FA5ED9" w:rsidP="00FA5ED9">
      <w:pPr>
        <w:jc w:val="center"/>
        <w:rPr>
          <w:b/>
        </w:rPr>
      </w:pPr>
    </w:p>
    <w:p w14:paraId="017388CE" w14:textId="77777777" w:rsidR="00FA5ED9" w:rsidRPr="00996F17" w:rsidRDefault="00FA5ED9" w:rsidP="00FA5ED9">
      <w:pPr>
        <w:jc w:val="center"/>
        <w:rPr>
          <w:bCs/>
        </w:rPr>
      </w:pPr>
    </w:p>
    <w:p w14:paraId="4854021B" w14:textId="77777777" w:rsidR="00FA5ED9" w:rsidRPr="00996F17" w:rsidRDefault="00FA5ED9" w:rsidP="00FA5ED9">
      <w:pPr>
        <w:jc w:val="center"/>
        <w:rPr>
          <w:bCs/>
        </w:rPr>
      </w:pPr>
    </w:p>
    <w:p w14:paraId="59E19349" w14:textId="77777777" w:rsidR="00FA5ED9" w:rsidRPr="00996F17" w:rsidRDefault="00FA5ED9" w:rsidP="00FA5ED9">
      <w:pPr>
        <w:jc w:val="center"/>
        <w:rPr>
          <w:bCs/>
        </w:rPr>
      </w:pPr>
    </w:p>
    <w:p w14:paraId="3DDC35C8" w14:textId="77777777" w:rsidR="00FA5ED9" w:rsidRPr="00996F17" w:rsidRDefault="00FA5ED9" w:rsidP="00FA5ED9">
      <w:pPr>
        <w:jc w:val="center"/>
        <w:rPr>
          <w:bCs/>
        </w:rPr>
      </w:pPr>
    </w:p>
    <w:p w14:paraId="44080077" w14:textId="77777777" w:rsidR="00FA5ED9" w:rsidRPr="00996F17" w:rsidRDefault="00FA5ED9" w:rsidP="00FA5ED9">
      <w:pPr>
        <w:jc w:val="center"/>
        <w:rPr>
          <w:bCs/>
        </w:rPr>
      </w:pPr>
    </w:p>
    <w:p w14:paraId="0206A1A9" w14:textId="77777777" w:rsidR="00FA5ED9" w:rsidRPr="00996F17" w:rsidRDefault="00FA5ED9" w:rsidP="00FA5ED9">
      <w:pPr>
        <w:jc w:val="center"/>
        <w:rPr>
          <w:bCs/>
        </w:rPr>
      </w:pPr>
    </w:p>
    <w:p w14:paraId="53748E5C" w14:textId="77777777" w:rsidR="00FA5ED9" w:rsidRPr="00996F17" w:rsidRDefault="00FA5ED9" w:rsidP="00FA5ED9">
      <w:pPr>
        <w:jc w:val="center"/>
        <w:rPr>
          <w:bCs/>
        </w:rPr>
      </w:pPr>
    </w:p>
    <w:p w14:paraId="39864195" w14:textId="77777777" w:rsidR="00FA5ED9" w:rsidRPr="00996F17" w:rsidRDefault="00FA5ED9" w:rsidP="00FA5ED9">
      <w:pPr>
        <w:rPr>
          <w:bCs/>
        </w:rPr>
      </w:pPr>
    </w:p>
    <w:p w14:paraId="6E8EB9A8" w14:textId="77777777" w:rsidR="00FA5ED9" w:rsidRPr="00996F17" w:rsidRDefault="00FA5ED9" w:rsidP="00FA5ED9">
      <w:pPr>
        <w:jc w:val="center"/>
      </w:pPr>
      <w:r w:rsidRPr="00996F17">
        <w:t>Москва, 2021 г.</w:t>
      </w:r>
    </w:p>
    <w:p w14:paraId="74755BA3" w14:textId="77777777" w:rsidR="00FA5ED9" w:rsidRPr="00043B6E" w:rsidRDefault="00FA5ED9" w:rsidP="00FA5ED9">
      <w:pPr>
        <w:tabs>
          <w:tab w:val="left" w:pos="2325"/>
          <w:tab w:val="center" w:pos="4961"/>
        </w:tabs>
        <w:jc w:val="center"/>
        <w:rPr>
          <w:rFonts w:ascii="Arial" w:hAnsi="Arial" w:cs="Arial"/>
        </w:rPr>
      </w:pPr>
      <w:r w:rsidRPr="00043B6E">
        <w:rPr>
          <w:rFonts w:ascii="Arial" w:hAnsi="Arial" w:cs="Arial"/>
          <w:bCs/>
        </w:rPr>
        <w:br w:type="page"/>
      </w:r>
      <w:r w:rsidRPr="00043B6E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74D367B" wp14:editId="582FD31D">
            <wp:simplePos x="0" y="0"/>
            <wp:positionH relativeFrom="column">
              <wp:posOffset>-377825</wp:posOffset>
            </wp:positionH>
            <wp:positionV relativeFrom="paragraph">
              <wp:posOffset>-69850</wp:posOffset>
            </wp:positionV>
            <wp:extent cx="421640" cy="506730"/>
            <wp:effectExtent l="0" t="0" r="0" b="0"/>
            <wp:wrapNone/>
            <wp:docPr id="8" name="Рисунок 8" descr="Описание: trudkrznamya_ord_n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rudkrznamya_ord_n55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B6E">
        <w:rPr>
          <w:rFonts w:ascii="Arial" w:hAnsi="Arial" w:cs="Arial"/>
          <w:bCs/>
        </w:rPr>
        <w:t>Открытое акционерное общество «Российский институт градостроительства и инвестиционного развития «ГИПРОГОР»</w:t>
      </w:r>
    </w:p>
    <w:p w14:paraId="554974EC" w14:textId="77777777" w:rsidR="00FA5ED9" w:rsidRPr="00043B6E" w:rsidRDefault="00FA5ED9" w:rsidP="00FA5ED9">
      <w:pPr>
        <w:ind w:right="-2"/>
        <w:jc w:val="right"/>
        <w:rPr>
          <w:rFonts w:ascii="Arial" w:hAnsi="Arial" w:cs="Arial"/>
        </w:rPr>
      </w:pPr>
      <w:r w:rsidRPr="00043B6E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3DC2F5D9" wp14:editId="7B5E5866">
                <wp:simplePos x="0" y="0"/>
                <wp:positionH relativeFrom="column">
                  <wp:posOffset>-396875</wp:posOffset>
                </wp:positionH>
                <wp:positionV relativeFrom="paragraph">
                  <wp:posOffset>67309</wp:posOffset>
                </wp:positionV>
                <wp:extent cx="6400800" cy="0"/>
                <wp:effectExtent l="0" t="19050" r="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EBC4C" id="Line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25pt,5.3pt" to="472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BLsAEAAEkDAAAOAAAAZHJzL2Uyb0RvYy54bWysU01v2zAMvQ/YfxB0X+wEaxcY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" o:allowincell="f" strokeweight="2.25pt"/>
            </w:pict>
          </mc:Fallback>
        </mc:AlternateContent>
      </w:r>
      <w:r w:rsidRPr="00043B6E">
        <w:rPr>
          <w:noProof/>
        </w:rPr>
        <w:drawing>
          <wp:anchor distT="0" distB="0" distL="114300" distR="114300" simplePos="0" relativeHeight="251662336" behindDoc="1" locked="0" layoutInCell="1" allowOverlap="0" wp14:anchorId="6D7247B3" wp14:editId="5435879A">
            <wp:simplePos x="0" y="0"/>
            <wp:positionH relativeFrom="column">
              <wp:posOffset>2396490</wp:posOffset>
            </wp:positionH>
            <wp:positionV relativeFrom="paragraph">
              <wp:posOffset>135255</wp:posOffset>
            </wp:positionV>
            <wp:extent cx="1324610" cy="389890"/>
            <wp:effectExtent l="0" t="0" r="0" b="0"/>
            <wp:wrapTight wrapText="bothSides">
              <wp:wrapPolygon edited="0">
                <wp:start x="0" y="0"/>
                <wp:lineTo x="0" y="20052"/>
                <wp:lineTo x="21434" y="20052"/>
                <wp:lineTo x="21434" y="0"/>
                <wp:lineTo x="0" y="0"/>
              </wp:wrapPolygon>
            </wp:wrapTight>
            <wp:docPr id="9" name="Рисунок 9" descr="Описание: Рис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Рис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389890"/>
                    </a:xfrm>
                    <a:prstGeom prst="rect">
                      <a:avLst/>
                    </a:prstGeom>
                    <a:solidFill>
                      <a:srgbClr val="9933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7738C" w14:textId="77777777" w:rsidR="00FA5ED9" w:rsidRPr="00043B6E" w:rsidRDefault="00FA5ED9" w:rsidP="00FA5ED9">
      <w:pPr>
        <w:jc w:val="right"/>
        <w:rPr>
          <w:rFonts w:ascii="Arial" w:hAnsi="Arial" w:cs="Arial"/>
          <w:b/>
          <w:bCs/>
        </w:rPr>
      </w:pPr>
    </w:p>
    <w:p w14:paraId="64B8BEB0" w14:textId="77777777" w:rsidR="00FA5ED9" w:rsidRPr="00043B6E" w:rsidRDefault="00FA5ED9" w:rsidP="00FA5ED9">
      <w:pPr>
        <w:jc w:val="right"/>
        <w:rPr>
          <w:rFonts w:ascii="Arial" w:hAnsi="Arial" w:cs="Arial"/>
          <w:b/>
          <w:bCs/>
        </w:rPr>
      </w:pPr>
    </w:p>
    <w:p w14:paraId="1E785775" w14:textId="77777777" w:rsidR="00FA5ED9" w:rsidRPr="00043B6E" w:rsidRDefault="00FA5ED9" w:rsidP="00FA5ED9">
      <w:pPr>
        <w:jc w:val="right"/>
        <w:rPr>
          <w:rFonts w:ascii="Arial" w:hAnsi="Arial" w:cs="Arial"/>
          <w:b/>
          <w:bCs/>
        </w:rPr>
      </w:pPr>
    </w:p>
    <w:p w14:paraId="09BFDE1A" w14:textId="77777777" w:rsidR="00FA5ED9" w:rsidRPr="00996F17" w:rsidRDefault="00FA5ED9" w:rsidP="00FA5ED9">
      <w:pPr>
        <w:ind w:left="5664"/>
        <w:rPr>
          <w:bCs/>
        </w:rPr>
      </w:pPr>
    </w:p>
    <w:p w14:paraId="20B84092" w14:textId="77777777" w:rsidR="00FA5ED9" w:rsidRPr="00996F17" w:rsidRDefault="00FA5ED9" w:rsidP="00FA5ED9">
      <w:pPr>
        <w:ind w:left="7080"/>
        <w:rPr>
          <w:bCs/>
          <w:sz w:val="22"/>
          <w:szCs w:val="22"/>
        </w:rPr>
      </w:pPr>
      <w:r w:rsidRPr="00996F17">
        <w:rPr>
          <w:bCs/>
          <w:sz w:val="22"/>
          <w:szCs w:val="22"/>
        </w:rPr>
        <w:t>Заказчик:</w:t>
      </w:r>
    </w:p>
    <w:p w14:paraId="5791F28F" w14:textId="77777777" w:rsidR="00FA5ED9" w:rsidRPr="00996F17" w:rsidRDefault="00FA5ED9" w:rsidP="00FA5ED9">
      <w:pPr>
        <w:ind w:left="7080"/>
        <w:rPr>
          <w:sz w:val="22"/>
          <w:szCs w:val="22"/>
        </w:rPr>
      </w:pPr>
      <w:r w:rsidRPr="00996F17">
        <w:rPr>
          <w:bCs/>
          <w:sz w:val="22"/>
          <w:szCs w:val="22"/>
          <w:lang w:eastAsia="ar-SA"/>
        </w:rPr>
        <w:t>ГАУ АО «АРЦЦС»</w:t>
      </w:r>
    </w:p>
    <w:p w14:paraId="151349C5" w14:textId="77777777" w:rsidR="00FA5ED9" w:rsidRPr="00996F17" w:rsidRDefault="00FA5ED9" w:rsidP="00FA5ED9">
      <w:pPr>
        <w:ind w:left="7080"/>
        <w:rPr>
          <w:bCs/>
          <w:sz w:val="22"/>
          <w:szCs w:val="22"/>
        </w:rPr>
      </w:pPr>
      <w:r w:rsidRPr="00996F17">
        <w:rPr>
          <w:bCs/>
          <w:spacing w:val="2"/>
          <w:sz w:val="22"/>
          <w:szCs w:val="22"/>
        </w:rPr>
        <w:t>Договор</w:t>
      </w:r>
      <w:r w:rsidRPr="00996F17">
        <w:rPr>
          <w:bCs/>
          <w:sz w:val="22"/>
          <w:szCs w:val="22"/>
        </w:rPr>
        <w:t>:</w:t>
      </w:r>
    </w:p>
    <w:p w14:paraId="2001BAAC" w14:textId="77777777" w:rsidR="00FA5ED9" w:rsidRPr="00996F17" w:rsidRDefault="00FA5ED9" w:rsidP="00FA5ED9">
      <w:pPr>
        <w:ind w:left="7080"/>
        <w:rPr>
          <w:bCs/>
          <w:sz w:val="22"/>
          <w:szCs w:val="22"/>
        </w:rPr>
      </w:pPr>
      <w:r w:rsidRPr="00996F17">
        <w:rPr>
          <w:bCs/>
          <w:sz w:val="22"/>
          <w:szCs w:val="22"/>
        </w:rPr>
        <w:t>№ 35 от 22.04</w:t>
      </w:r>
      <w:r w:rsidRPr="00996F17">
        <w:rPr>
          <w:spacing w:val="-8"/>
          <w:sz w:val="22"/>
          <w:szCs w:val="22"/>
        </w:rPr>
        <w:t>.20</w:t>
      </w:r>
      <w:r w:rsidRPr="00996F17">
        <w:rPr>
          <w:spacing w:val="-13"/>
          <w:sz w:val="22"/>
          <w:szCs w:val="22"/>
        </w:rPr>
        <w:t xml:space="preserve">21 </w:t>
      </w:r>
    </w:p>
    <w:p w14:paraId="7D63237C" w14:textId="77777777" w:rsidR="00FA5ED9" w:rsidRPr="00996F17" w:rsidRDefault="00FA5ED9" w:rsidP="00FA5ED9">
      <w:pPr>
        <w:jc w:val="center"/>
        <w:rPr>
          <w:b/>
        </w:rPr>
      </w:pPr>
    </w:p>
    <w:p w14:paraId="5F55456E" w14:textId="77777777" w:rsidR="00FA5ED9" w:rsidRPr="00996F17" w:rsidRDefault="00FA5ED9" w:rsidP="00FA5ED9">
      <w:pPr>
        <w:jc w:val="center"/>
        <w:rPr>
          <w:b/>
        </w:rPr>
      </w:pPr>
    </w:p>
    <w:p w14:paraId="655570B0" w14:textId="77777777" w:rsidR="00FA5ED9" w:rsidRPr="00996F17" w:rsidRDefault="00FA5ED9" w:rsidP="00FA5ED9">
      <w:pPr>
        <w:jc w:val="center"/>
        <w:rPr>
          <w:b/>
        </w:rPr>
      </w:pPr>
    </w:p>
    <w:p w14:paraId="19D10713" w14:textId="77777777" w:rsidR="00FA5ED9" w:rsidRPr="00996F17" w:rsidRDefault="00FA5ED9" w:rsidP="00FA5ED9">
      <w:pPr>
        <w:jc w:val="center"/>
        <w:rPr>
          <w:b/>
        </w:rPr>
      </w:pPr>
    </w:p>
    <w:p w14:paraId="03093667" w14:textId="77777777" w:rsidR="00FA5ED9" w:rsidRPr="00996F17" w:rsidRDefault="00FA5ED9" w:rsidP="00FA5ED9">
      <w:pPr>
        <w:jc w:val="center"/>
        <w:rPr>
          <w:b/>
        </w:rPr>
      </w:pPr>
    </w:p>
    <w:p w14:paraId="1378C05F" w14:textId="77777777" w:rsidR="00FA5ED9" w:rsidRPr="00996F17" w:rsidRDefault="00FA5ED9" w:rsidP="00FA5ED9">
      <w:pPr>
        <w:jc w:val="center"/>
        <w:rPr>
          <w:b/>
        </w:rPr>
      </w:pPr>
    </w:p>
    <w:p w14:paraId="1A78C3C6" w14:textId="77777777" w:rsidR="00FA5ED9" w:rsidRPr="00996F17" w:rsidRDefault="00FA5ED9" w:rsidP="00FA5ED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96F17">
        <w:rPr>
          <w:b/>
          <w:bCs/>
          <w:sz w:val="26"/>
          <w:szCs w:val="26"/>
        </w:rPr>
        <w:t>Подготовка</w:t>
      </w:r>
      <w:r w:rsidRPr="00996F17">
        <w:rPr>
          <w:b/>
          <w:sz w:val="26"/>
          <w:szCs w:val="26"/>
        </w:rPr>
        <w:t xml:space="preserve"> </w:t>
      </w:r>
      <w:r w:rsidRPr="00996F17">
        <w:rPr>
          <w:b/>
          <w:bCs/>
          <w:sz w:val="26"/>
          <w:szCs w:val="26"/>
        </w:rPr>
        <w:t>проектов генеральных планов и правил землепользования и застройки некоторых сельских поселений Вельского муниципального района Архангельской области</w:t>
      </w:r>
    </w:p>
    <w:p w14:paraId="25FB4372" w14:textId="77777777" w:rsidR="00FA5ED9" w:rsidRPr="00996F17" w:rsidRDefault="00FA5ED9" w:rsidP="00FA5ED9">
      <w:pPr>
        <w:jc w:val="center"/>
        <w:rPr>
          <w:b/>
        </w:rPr>
      </w:pPr>
    </w:p>
    <w:p w14:paraId="33572EF4" w14:textId="77777777" w:rsidR="00FA5ED9" w:rsidRPr="00996F17" w:rsidRDefault="00FA5ED9" w:rsidP="00FA5ED9">
      <w:pPr>
        <w:jc w:val="center"/>
        <w:rPr>
          <w:b/>
        </w:rPr>
      </w:pPr>
    </w:p>
    <w:p w14:paraId="32B10582" w14:textId="77777777" w:rsidR="00FA5ED9" w:rsidRPr="00996F17" w:rsidRDefault="00FA5ED9" w:rsidP="00FA5ED9">
      <w:pPr>
        <w:jc w:val="center"/>
        <w:rPr>
          <w:b/>
        </w:rPr>
      </w:pPr>
    </w:p>
    <w:p w14:paraId="4C2D0EEA" w14:textId="77777777" w:rsidR="00FA5ED9" w:rsidRPr="00996F17" w:rsidRDefault="00FA5ED9" w:rsidP="00FA5ED9">
      <w:pPr>
        <w:jc w:val="center"/>
        <w:rPr>
          <w:b/>
        </w:rPr>
      </w:pPr>
    </w:p>
    <w:p w14:paraId="77A1F3CE" w14:textId="77777777" w:rsidR="00FA5ED9" w:rsidRPr="00996F17" w:rsidRDefault="00FA5ED9" w:rsidP="00FA5ED9">
      <w:pPr>
        <w:ind w:right="57"/>
        <w:jc w:val="center"/>
        <w:rPr>
          <w:b/>
          <w:caps/>
        </w:rPr>
      </w:pPr>
      <w:r w:rsidRPr="00996F17">
        <w:rPr>
          <w:b/>
          <w:caps/>
        </w:rPr>
        <w:t>ГЕНЕРАЛЬНЫЙ ПЛАН</w:t>
      </w:r>
    </w:p>
    <w:p w14:paraId="1B132D02" w14:textId="26DAD3B8" w:rsidR="00FA5ED9" w:rsidRPr="00996F17" w:rsidRDefault="00863F78" w:rsidP="00FA5ED9">
      <w:pPr>
        <w:ind w:right="57"/>
        <w:jc w:val="center"/>
        <w:rPr>
          <w:b/>
          <w:caps/>
        </w:rPr>
      </w:pPr>
      <w:r>
        <w:rPr>
          <w:b/>
          <w:caps/>
        </w:rPr>
        <w:t>сельского поселения</w:t>
      </w:r>
      <w:r w:rsidR="00FA5ED9" w:rsidRPr="00996F17">
        <w:rPr>
          <w:b/>
          <w:caps/>
        </w:rPr>
        <w:t xml:space="preserve"> «</w:t>
      </w:r>
      <w:r w:rsidR="009F49B2">
        <w:rPr>
          <w:b/>
          <w:caps/>
        </w:rPr>
        <w:t>СОЛГИНСКОЕ</w:t>
      </w:r>
      <w:r w:rsidR="00FA5ED9" w:rsidRPr="00996F17">
        <w:rPr>
          <w:b/>
          <w:caps/>
        </w:rPr>
        <w:t xml:space="preserve">» </w:t>
      </w:r>
    </w:p>
    <w:p w14:paraId="49B27347" w14:textId="77777777" w:rsidR="00FA5ED9" w:rsidRPr="00996F17" w:rsidRDefault="00FA5ED9" w:rsidP="00FA5ED9">
      <w:pPr>
        <w:ind w:right="57"/>
        <w:jc w:val="center"/>
        <w:rPr>
          <w:b/>
          <w:caps/>
        </w:rPr>
      </w:pPr>
      <w:r w:rsidRPr="00996F17">
        <w:rPr>
          <w:b/>
          <w:caps/>
        </w:rPr>
        <w:t>ВЕЛЬСКОГО муниципального района</w:t>
      </w:r>
    </w:p>
    <w:p w14:paraId="5DFD448E" w14:textId="77777777" w:rsidR="00FA5ED9" w:rsidRPr="00996F17" w:rsidRDefault="00FA5ED9" w:rsidP="00FA5ED9">
      <w:pPr>
        <w:spacing w:line="20" w:lineRule="atLeast"/>
        <w:jc w:val="center"/>
        <w:rPr>
          <w:b/>
          <w:caps/>
        </w:rPr>
      </w:pPr>
      <w:r w:rsidRPr="00996F17">
        <w:rPr>
          <w:b/>
          <w:caps/>
        </w:rPr>
        <w:t>архангельской области</w:t>
      </w:r>
    </w:p>
    <w:p w14:paraId="583BECA7" w14:textId="726F44C1" w:rsidR="00FA5ED9" w:rsidRDefault="00FA5ED9" w:rsidP="00FA5ED9">
      <w:pPr>
        <w:jc w:val="center"/>
        <w:rPr>
          <w:b/>
        </w:rPr>
      </w:pPr>
    </w:p>
    <w:p w14:paraId="31AD8E8F" w14:textId="6A42D3E5" w:rsidR="007731B5" w:rsidRDefault="007731B5" w:rsidP="00FA5ED9">
      <w:pPr>
        <w:jc w:val="center"/>
        <w:rPr>
          <w:b/>
        </w:rPr>
      </w:pPr>
    </w:p>
    <w:p w14:paraId="20C7F121" w14:textId="317A38E9" w:rsidR="007731B5" w:rsidRDefault="007731B5" w:rsidP="00FA5ED9">
      <w:pPr>
        <w:jc w:val="center"/>
        <w:rPr>
          <w:b/>
        </w:rPr>
      </w:pPr>
    </w:p>
    <w:p w14:paraId="38E605C8" w14:textId="77777777" w:rsidR="007731B5" w:rsidRPr="00996F17" w:rsidRDefault="007731B5" w:rsidP="00FA5ED9">
      <w:pPr>
        <w:jc w:val="center"/>
        <w:rPr>
          <w:b/>
        </w:rPr>
      </w:pPr>
    </w:p>
    <w:p w14:paraId="0DF2A02F" w14:textId="77777777" w:rsidR="00FA5ED9" w:rsidRPr="00996F17" w:rsidRDefault="00FA5ED9" w:rsidP="00FA5ED9">
      <w:pPr>
        <w:spacing w:line="2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территориальном планировании</w:t>
      </w:r>
    </w:p>
    <w:p w14:paraId="2FF7D290" w14:textId="77777777" w:rsidR="00FA5ED9" w:rsidRPr="00996F17" w:rsidRDefault="00FA5ED9" w:rsidP="00FA5ED9">
      <w:pPr>
        <w:jc w:val="center"/>
        <w:rPr>
          <w:b/>
        </w:rPr>
      </w:pPr>
    </w:p>
    <w:p w14:paraId="5155AD96" w14:textId="77777777" w:rsidR="00FA5ED9" w:rsidRPr="00996F17" w:rsidRDefault="00FA5ED9" w:rsidP="00FA5ED9">
      <w:pPr>
        <w:jc w:val="center"/>
        <w:rPr>
          <w:b/>
        </w:rPr>
      </w:pPr>
    </w:p>
    <w:p w14:paraId="5EF13413" w14:textId="77777777" w:rsidR="00FA5ED9" w:rsidRPr="00996F17" w:rsidRDefault="00FA5ED9" w:rsidP="00FA5ED9">
      <w:pPr>
        <w:jc w:val="center"/>
        <w:rPr>
          <w:b/>
          <w:bCs/>
        </w:rPr>
      </w:pPr>
    </w:p>
    <w:p w14:paraId="66679BE9" w14:textId="77777777" w:rsidR="00FA5ED9" w:rsidRDefault="00FA5ED9" w:rsidP="00FA5ED9">
      <w:pPr>
        <w:jc w:val="center"/>
        <w:rPr>
          <w:b/>
        </w:rPr>
      </w:pPr>
    </w:p>
    <w:p w14:paraId="4E233B4D" w14:textId="77777777" w:rsidR="00FA5ED9" w:rsidRDefault="00FA5ED9" w:rsidP="006160F7">
      <w:pPr>
        <w:rPr>
          <w:b/>
        </w:rPr>
      </w:pPr>
    </w:p>
    <w:p w14:paraId="72A26799" w14:textId="77777777" w:rsidR="006160F7" w:rsidRDefault="006160F7" w:rsidP="006160F7">
      <w:pPr>
        <w:rPr>
          <w:bCs/>
        </w:rPr>
      </w:pPr>
    </w:p>
    <w:p w14:paraId="5B6D4A3F" w14:textId="77777777" w:rsidR="006160F7" w:rsidRDefault="006160F7" w:rsidP="006160F7">
      <w:pPr>
        <w:rPr>
          <w:bCs/>
        </w:rPr>
      </w:pPr>
    </w:p>
    <w:p w14:paraId="0AC641DC" w14:textId="767143B1" w:rsidR="006160F7" w:rsidRDefault="006160F7" w:rsidP="006160F7">
      <w:pPr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A0155CF" wp14:editId="730A8A87">
            <wp:simplePos x="0" y="0"/>
            <wp:positionH relativeFrom="column">
              <wp:posOffset>2635250</wp:posOffset>
            </wp:positionH>
            <wp:positionV relativeFrom="paragraph">
              <wp:posOffset>14605</wp:posOffset>
            </wp:positionV>
            <wp:extent cx="1085850" cy="6953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948C5" w14:textId="77777777" w:rsidR="006160F7" w:rsidRDefault="006160F7" w:rsidP="006160F7">
      <w:pPr>
        <w:rPr>
          <w:bCs/>
        </w:rPr>
      </w:pPr>
    </w:p>
    <w:p w14:paraId="14C9A215" w14:textId="77777777" w:rsidR="006160F7" w:rsidRDefault="006160F7" w:rsidP="006160F7">
      <w:pPr>
        <w:spacing w:after="120"/>
        <w:jc w:val="both"/>
      </w:pPr>
      <w:r>
        <w:t>Генеральный директор</w:t>
      </w:r>
      <w:r>
        <w:tab/>
      </w:r>
      <w:r>
        <w:tab/>
      </w:r>
      <w:r>
        <w:tab/>
        <w:t xml:space="preserve">   Е.С. Чугуевская</w:t>
      </w:r>
    </w:p>
    <w:p w14:paraId="165BC47E" w14:textId="77777777" w:rsidR="006160F7" w:rsidRDefault="006160F7" w:rsidP="006160F7">
      <w:pPr>
        <w:spacing w:after="120"/>
        <w:jc w:val="both"/>
      </w:pPr>
    </w:p>
    <w:p w14:paraId="598DC67A" w14:textId="67FFD607" w:rsidR="006160F7" w:rsidRDefault="006160F7" w:rsidP="006160F7">
      <w:pPr>
        <w:spacing w:after="120"/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045BF70" wp14:editId="64388980">
            <wp:simplePos x="0" y="0"/>
            <wp:positionH relativeFrom="column">
              <wp:posOffset>2479040</wp:posOffset>
            </wp:positionH>
            <wp:positionV relativeFrom="paragraph">
              <wp:posOffset>8255</wp:posOffset>
            </wp:positionV>
            <wp:extent cx="1314450" cy="50863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Руководитель проекта</w:t>
      </w:r>
      <w:r>
        <w:tab/>
      </w:r>
      <w:r>
        <w:tab/>
      </w:r>
      <w:r>
        <w:tab/>
        <w:t>Е.Г. Кузьмина</w:t>
      </w:r>
    </w:p>
    <w:p w14:paraId="2F0412B5" w14:textId="77777777" w:rsidR="006160F7" w:rsidRDefault="006160F7" w:rsidP="006160F7"/>
    <w:p w14:paraId="4A4E822B" w14:textId="45C99178" w:rsidR="006160F7" w:rsidRDefault="006160F7" w:rsidP="006160F7">
      <w:r>
        <w:rPr>
          <w:noProof/>
        </w:rPr>
        <w:drawing>
          <wp:anchor distT="0" distB="0" distL="114300" distR="114300" simplePos="0" relativeHeight="251666432" behindDoc="0" locked="0" layoutInCell="1" allowOverlap="1" wp14:anchorId="6ECE1256" wp14:editId="795B7CA4">
            <wp:simplePos x="0" y="0"/>
            <wp:positionH relativeFrom="column">
              <wp:posOffset>2853690</wp:posOffset>
            </wp:positionH>
            <wp:positionV relativeFrom="paragraph">
              <wp:posOffset>20320</wp:posOffset>
            </wp:positionV>
            <wp:extent cx="711835" cy="428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Главный инженер проекта</w:t>
      </w:r>
      <w:r>
        <w:tab/>
      </w:r>
      <w:r>
        <w:tab/>
      </w:r>
      <w:r>
        <w:tab/>
        <w:t xml:space="preserve">М.В. </w:t>
      </w:r>
      <w:proofErr w:type="spellStart"/>
      <w:r>
        <w:t>Корабинских</w:t>
      </w:r>
      <w:proofErr w:type="spellEnd"/>
    </w:p>
    <w:p w14:paraId="40E49259" w14:textId="77777777" w:rsidR="006160F7" w:rsidRDefault="006160F7" w:rsidP="006160F7"/>
    <w:p w14:paraId="1BCF3B4C" w14:textId="77777777" w:rsidR="006160F7" w:rsidRDefault="006160F7" w:rsidP="006160F7"/>
    <w:p w14:paraId="782299B7" w14:textId="77777777" w:rsidR="006160F7" w:rsidRDefault="006160F7" w:rsidP="006160F7">
      <w:pPr>
        <w:jc w:val="center"/>
      </w:pPr>
      <w:r>
        <w:t>Москва, 2021</w:t>
      </w:r>
    </w:p>
    <w:p w14:paraId="6B76B61D" w14:textId="77777777" w:rsidR="00FA5ED9" w:rsidRPr="00A14557" w:rsidRDefault="00FA5ED9" w:rsidP="00FA5ED9"/>
    <w:p w14:paraId="44357949" w14:textId="77777777" w:rsidR="00FA5ED9" w:rsidRDefault="00FA5ED9" w:rsidP="00FA5ED9">
      <w:pPr>
        <w:jc w:val="center"/>
        <w:rPr>
          <w:rFonts w:ascii="Arial" w:hAnsi="Arial" w:cs="Arial"/>
          <w:b/>
          <w:bCs/>
          <w:sz w:val="30"/>
          <w:szCs w:val="30"/>
        </w:rPr>
        <w:sectPr w:rsidR="00FA5ED9" w:rsidSect="00607266">
          <w:footerReference w:type="even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27ABE02" w14:textId="77777777" w:rsidR="00FA5ED9" w:rsidRPr="00211859" w:rsidRDefault="00FA5ED9" w:rsidP="00FA5ED9">
      <w:pPr>
        <w:suppressAutoHyphens/>
        <w:ind w:firstLine="709"/>
        <w:jc w:val="center"/>
        <w:rPr>
          <w:lang w:eastAsia="zh-CN"/>
        </w:rPr>
      </w:pPr>
      <w:r w:rsidRPr="00211859">
        <w:rPr>
          <w:b/>
          <w:lang w:eastAsia="zh-CN"/>
        </w:rPr>
        <w:lastRenderedPageBreak/>
        <w:t xml:space="preserve">Состав авторского коллектива </w:t>
      </w:r>
    </w:p>
    <w:p w14:paraId="49D8406C" w14:textId="77777777" w:rsidR="00FA5ED9" w:rsidRPr="00211859" w:rsidRDefault="00FA5ED9" w:rsidP="00FA5ED9">
      <w:pPr>
        <w:widowControl w:val="0"/>
        <w:suppressAutoHyphens/>
        <w:ind w:firstLine="709"/>
        <w:jc w:val="center"/>
        <w:rPr>
          <w:b/>
          <w:lang w:eastAsia="zh-CN"/>
        </w:rPr>
      </w:pPr>
      <w:bookmarkStart w:id="0" w:name="_Hlk522971228"/>
    </w:p>
    <w:tbl>
      <w:tblPr>
        <w:tblW w:w="5000" w:type="pct"/>
        <w:tblLook w:val="04A0" w:firstRow="1" w:lastRow="0" w:firstColumn="1" w:lastColumn="0" w:noHBand="0" w:noVBand="1"/>
      </w:tblPr>
      <w:tblGrid>
        <w:gridCol w:w="6221"/>
        <w:gridCol w:w="4200"/>
      </w:tblGrid>
      <w:tr w:rsidR="00FA5ED9" w:rsidRPr="00FA5ED9" w14:paraId="1BB9682B" w14:textId="77777777" w:rsidTr="00830169">
        <w:tc>
          <w:tcPr>
            <w:tcW w:w="2985" w:type="pct"/>
            <w:shd w:val="clear" w:color="auto" w:fill="auto"/>
          </w:tcPr>
          <w:bookmarkEnd w:id="0"/>
          <w:p w14:paraId="082C4614" w14:textId="77777777" w:rsidR="00FA5ED9" w:rsidRPr="00FA5ED9" w:rsidRDefault="00FA5ED9" w:rsidP="00FA5ED9">
            <w:pPr>
              <w:suppressAutoHyphens/>
              <w:overflowPunct w:val="0"/>
              <w:autoSpaceDE w:val="0"/>
              <w:spacing w:before="120" w:after="120" w:line="20" w:lineRule="atLeast"/>
              <w:ind w:firstLine="709"/>
              <w:jc w:val="center"/>
              <w:textAlignment w:val="baseline"/>
              <w:rPr>
                <w:lang w:eastAsia="ar-SA"/>
              </w:rPr>
            </w:pPr>
            <w:r w:rsidRPr="00FA5ED9">
              <w:rPr>
                <w:lang w:eastAsia="ar-SA"/>
              </w:rPr>
              <w:t>Должность</w:t>
            </w:r>
            <w:r>
              <w:rPr>
                <w:lang w:eastAsia="ar-SA"/>
              </w:rPr>
              <w:t>, ученая степень</w:t>
            </w:r>
          </w:p>
        </w:tc>
        <w:tc>
          <w:tcPr>
            <w:tcW w:w="2015" w:type="pct"/>
            <w:shd w:val="clear" w:color="auto" w:fill="auto"/>
          </w:tcPr>
          <w:p w14:paraId="258934C0" w14:textId="77777777" w:rsidR="00FA5ED9" w:rsidRPr="00FA5ED9" w:rsidRDefault="00FA5ED9" w:rsidP="00830169">
            <w:pPr>
              <w:suppressAutoHyphens/>
              <w:overflowPunct w:val="0"/>
              <w:autoSpaceDE w:val="0"/>
              <w:spacing w:before="120" w:after="120"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 w:rsidRPr="00FA5ED9">
              <w:rPr>
                <w:lang w:eastAsia="ar-SA"/>
              </w:rPr>
              <w:t>Фамилия, инициалы</w:t>
            </w:r>
          </w:p>
        </w:tc>
      </w:tr>
      <w:tr w:rsidR="00FA5ED9" w:rsidRPr="00211859" w14:paraId="21F51B57" w14:textId="77777777" w:rsidTr="00830169">
        <w:tc>
          <w:tcPr>
            <w:tcW w:w="2985" w:type="pct"/>
            <w:shd w:val="clear" w:color="auto" w:fill="auto"/>
          </w:tcPr>
          <w:p w14:paraId="32DDF8DD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>
              <w:t>Р</w:t>
            </w:r>
            <w:r w:rsidRPr="0059183F">
              <w:t>уководитель проекта</w:t>
            </w:r>
          </w:p>
        </w:tc>
        <w:tc>
          <w:tcPr>
            <w:tcW w:w="2015" w:type="pct"/>
            <w:shd w:val="clear" w:color="auto" w:fill="auto"/>
          </w:tcPr>
          <w:p w14:paraId="08A0F574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Кузьмина Е.Г.</w:t>
            </w:r>
          </w:p>
        </w:tc>
      </w:tr>
      <w:tr w:rsidR="00FA5ED9" w:rsidRPr="00211859" w14:paraId="55A3D976" w14:textId="77777777" w:rsidTr="00830169">
        <w:tc>
          <w:tcPr>
            <w:tcW w:w="2985" w:type="pct"/>
            <w:shd w:val="clear" w:color="auto" w:fill="auto"/>
          </w:tcPr>
          <w:p w14:paraId="532694EC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Главный инженер проекта</w:t>
            </w:r>
          </w:p>
        </w:tc>
        <w:tc>
          <w:tcPr>
            <w:tcW w:w="2015" w:type="pct"/>
            <w:shd w:val="clear" w:color="auto" w:fill="auto"/>
          </w:tcPr>
          <w:p w14:paraId="0A2C040B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Корабинских</w:t>
            </w:r>
            <w:proofErr w:type="spellEnd"/>
            <w:r>
              <w:rPr>
                <w:lang w:eastAsia="ar-SA"/>
              </w:rPr>
              <w:t xml:space="preserve"> М.В.</w:t>
            </w:r>
          </w:p>
        </w:tc>
      </w:tr>
      <w:tr w:rsidR="00FA5ED9" w:rsidRPr="00211859" w14:paraId="1153E769" w14:textId="77777777" w:rsidTr="00830169">
        <w:tc>
          <w:tcPr>
            <w:tcW w:w="2985" w:type="pct"/>
            <w:shd w:val="clear" w:color="auto" w:fill="auto"/>
          </w:tcPr>
          <w:p w14:paraId="09DA57F1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Главный архитектор проекта</w:t>
            </w:r>
          </w:p>
        </w:tc>
        <w:tc>
          <w:tcPr>
            <w:tcW w:w="2015" w:type="pct"/>
            <w:shd w:val="clear" w:color="auto" w:fill="auto"/>
          </w:tcPr>
          <w:p w14:paraId="186C6463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Воронова О.З.</w:t>
            </w:r>
          </w:p>
        </w:tc>
      </w:tr>
      <w:tr w:rsidR="00FA5ED9" w:rsidRPr="00211859" w14:paraId="389981C7" w14:textId="77777777" w:rsidTr="00830169">
        <w:tc>
          <w:tcPr>
            <w:tcW w:w="2985" w:type="pct"/>
            <w:shd w:val="clear" w:color="auto" w:fill="auto"/>
          </w:tcPr>
          <w:p w14:paraId="5AE15885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211859">
              <w:t xml:space="preserve">Главный </w:t>
            </w:r>
            <w:r>
              <w:t>экономист</w:t>
            </w:r>
            <w:r w:rsidRPr="00211859">
              <w:t xml:space="preserve"> проекта</w:t>
            </w:r>
            <w:r>
              <w:t xml:space="preserve">, </w:t>
            </w:r>
            <w:r w:rsidRPr="0059183F">
              <w:t>к.э.н.</w:t>
            </w:r>
          </w:p>
        </w:tc>
        <w:tc>
          <w:tcPr>
            <w:tcW w:w="2015" w:type="pct"/>
            <w:shd w:val="clear" w:color="auto" w:fill="auto"/>
          </w:tcPr>
          <w:p w14:paraId="120DDB0F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Мачульская</w:t>
            </w:r>
            <w:proofErr w:type="spellEnd"/>
            <w:r>
              <w:rPr>
                <w:lang w:eastAsia="ar-SA"/>
              </w:rPr>
              <w:t xml:space="preserve"> О.В.</w:t>
            </w:r>
          </w:p>
        </w:tc>
      </w:tr>
      <w:tr w:rsidR="00FA5ED9" w:rsidRPr="00211859" w14:paraId="0A6C4CE7" w14:textId="77777777" w:rsidTr="00830169">
        <w:tc>
          <w:tcPr>
            <w:tcW w:w="2985" w:type="pct"/>
            <w:shd w:val="clear" w:color="auto" w:fill="auto"/>
          </w:tcPr>
          <w:p w14:paraId="74147306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211859">
              <w:t xml:space="preserve">Главный </w:t>
            </w:r>
            <w:r>
              <w:t>специалист-экономист</w:t>
            </w:r>
          </w:p>
        </w:tc>
        <w:tc>
          <w:tcPr>
            <w:tcW w:w="2015" w:type="pct"/>
            <w:shd w:val="clear" w:color="auto" w:fill="auto"/>
          </w:tcPr>
          <w:p w14:paraId="4F8DB52D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Чельцова Н.В.</w:t>
            </w:r>
          </w:p>
        </w:tc>
      </w:tr>
      <w:tr w:rsidR="00FA5ED9" w:rsidRPr="00211859" w14:paraId="55A5185C" w14:textId="77777777" w:rsidTr="00830169">
        <w:tc>
          <w:tcPr>
            <w:tcW w:w="2985" w:type="pct"/>
            <w:shd w:val="clear" w:color="auto" w:fill="auto"/>
          </w:tcPr>
          <w:p w14:paraId="77CEED51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 xml:space="preserve">Главный специалист – геолог, эколог, </w:t>
            </w:r>
            <w:proofErr w:type="spellStart"/>
            <w:r w:rsidRPr="0059183F">
              <w:t>к.г-м.н</w:t>
            </w:r>
            <w:proofErr w:type="spellEnd"/>
            <w:r w:rsidRPr="0059183F">
              <w:t>.</w:t>
            </w:r>
          </w:p>
        </w:tc>
        <w:tc>
          <w:tcPr>
            <w:tcW w:w="2015" w:type="pct"/>
            <w:shd w:val="clear" w:color="auto" w:fill="auto"/>
          </w:tcPr>
          <w:p w14:paraId="58732D7E" w14:textId="5F21ED5F" w:rsidR="00FA5ED9" w:rsidRPr="00211859" w:rsidRDefault="006A5C1E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Соколова О.Г.</w:t>
            </w:r>
          </w:p>
        </w:tc>
      </w:tr>
      <w:tr w:rsidR="00FA5ED9" w:rsidRPr="00211859" w14:paraId="78CFF4CD" w14:textId="77777777" w:rsidTr="00830169">
        <w:tc>
          <w:tcPr>
            <w:tcW w:w="2985" w:type="pct"/>
            <w:shd w:val="clear" w:color="auto" w:fill="auto"/>
          </w:tcPr>
          <w:p w14:paraId="39A4563E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 xml:space="preserve">Главный специалист по транспорту, </w:t>
            </w:r>
            <w:proofErr w:type="spellStart"/>
            <w:r>
              <w:t>к.г.н</w:t>
            </w:r>
            <w:proofErr w:type="spellEnd"/>
            <w:r>
              <w:t>.</w:t>
            </w:r>
          </w:p>
        </w:tc>
        <w:tc>
          <w:tcPr>
            <w:tcW w:w="2015" w:type="pct"/>
            <w:shd w:val="clear" w:color="auto" w:fill="auto"/>
          </w:tcPr>
          <w:p w14:paraId="708D53AD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Крылов П.М.</w:t>
            </w:r>
          </w:p>
        </w:tc>
      </w:tr>
      <w:tr w:rsidR="00FA5ED9" w:rsidRPr="00211859" w14:paraId="61DFD6F3" w14:textId="77777777" w:rsidTr="00830169">
        <w:tc>
          <w:tcPr>
            <w:tcW w:w="2985" w:type="pct"/>
            <w:shd w:val="clear" w:color="auto" w:fill="auto"/>
          </w:tcPr>
          <w:p w14:paraId="5CEF5E79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Главный специалист-экономист</w:t>
            </w:r>
          </w:p>
        </w:tc>
        <w:tc>
          <w:tcPr>
            <w:tcW w:w="2015" w:type="pct"/>
            <w:shd w:val="clear" w:color="auto" w:fill="auto"/>
          </w:tcPr>
          <w:p w14:paraId="6608277D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proofErr w:type="spellStart"/>
            <w:r>
              <w:rPr>
                <w:lang w:eastAsia="ar-SA"/>
              </w:rPr>
              <w:t>Вахрамова</w:t>
            </w:r>
            <w:proofErr w:type="spellEnd"/>
            <w:r>
              <w:rPr>
                <w:lang w:eastAsia="ar-SA"/>
              </w:rPr>
              <w:t xml:space="preserve"> М.А.</w:t>
            </w:r>
          </w:p>
        </w:tc>
      </w:tr>
      <w:tr w:rsidR="00FA5ED9" w:rsidRPr="00211859" w14:paraId="69D0EA49" w14:textId="77777777" w:rsidTr="00830169">
        <w:tc>
          <w:tcPr>
            <w:tcW w:w="2985" w:type="pct"/>
            <w:shd w:val="clear" w:color="auto" w:fill="auto"/>
          </w:tcPr>
          <w:p w14:paraId="634621BC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 xml:space="preserve">Ведущий специалист по </w:t>
            </w:r>
            <w:proofErr w:type="spellStart"/>
            <w:r>
              <w:t>ВиК</w:t>
            </w:r>
            <w:proofErr w:type="spellEnd"/>
          </w:p>
        </w:tc>
        <w:tc>
          <w:tcPr>
            <w:tcW w:w="2015" w:type="pct"/>
            <w:shd w:val="clear" w:color="auto" w:fill="auto"/>
          </w:tcPr>
          <w:p w14:paraId="148913FF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Рязанова Н.В.</w:t>
            </w:r>
          </w:p>
        </w:tc>
      </w:tr>
      <w:tr w:rsidR="00FA5ED9" w:rsidRPr="00211859" w14:paraId="15B03D4D" w14:textId="77777777" w:rsidTr="00830169">
        <w:tc>
          <w:tcPr>
            <w:tcW w:w="2985" w:type="pct"/>
            <w:shd w:val="clear" w:color="auto" w:fill="auto"/>
          </w:tcPr>
          <w:p w14:paraId="0EB8EBC2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Ведущий специалист по энергоснабжению</w:t>
            </w:r>
          </w:p>
        </w:tc>
        <w:tc>
          <w:tcPr>
            <w:tcW w:w="2015" w:type="pct"/>
            <w:shd w:val="clear" w:color="auto" w:fill="auto"/>
          </w:tcPr>
          <w:p w14:paraId="673920E7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Дронова А.А.</w:t>
            </w:r>
          </w:p>
        </w:tc>
      </w:tr>
      <w:tr w:rsidR="00FA5ED9" w:rsidRPr="00211859" w14:paraId="766C37F9" w14:textId="77777777" w:rsidTr="00830169">
        <w:tc>
          <w:tcPr>
            <w:tcW w:w="2985" w:type="pct"/>
            <w:shd w:val="clear" w:color="auto" w:fill="auto"/>
          </w:tcPr>
          <w:p w14:paraId="252C5E5C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Архитектор</w:t>
            </w:r>
          </w:p>
        </w:tc>
        <w:tc>
          <w:tcPr>
            <w:tcW w:w="2015" w:type="pct"/>
            <w:shd w:val="clear" w:color="auto" w:fill="auto"/>
          </w:tcPr>
          <w:p w14:paraId="322CA96B" w14:textId="77777777" w:rsidR="00FA5ED9" w:rsidRPr="0021185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Осокина О.Н.</w:t>
            </w:r>
          </w:p>
        </w:tc>
      </w:tr>
      <w:tr w:rsidR="00FA5ED9" w:rsidRPr="00211859" w14:paraId="2CB90793" w14:textId="77777777" w:rsidTr="00830169">
        <w:tc>
          <w:tcPr>
            <w:tcW w:w="2985" w:type="pct"/>
            <w:shd w:val="clear" w:color="auto" w:fill="auto"/>
          </w:tcPr>
          <w:p w14:paraId="30AC3DF3" w14:textId="77777777" w:rsidR="00FA5ED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Техник-проектировщик</w:t>
            </w:r>
          </w:p>
        </w:tc>
        <w:tc>
          <w:tcPr>
            <w:tcW w:w="2015" w:type="pct"/>
            <w:shd w:val="clear" w:color="auto" w:fill="auto"/>
          </w:tcPr>
          <w:p w14:paraId="5AD15BBB" w14:textId="77777777" w:rsidR="00FA5ED9" w:rsidRDefault="00FA5ED9" w:rsidP="00830169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Лисовский А.О.</w:t>
            </w:r>
          </w:p>
        </w:tc>
      </w:tr>
    </w:tbl>
    <w:p w14:paraId="516468CB" w14:textId="77777777" w:rsidR="00FA5ED9" w:rsidRPr="00211859" w:rsidRDefault="00FA5ED9" w:rsidP="00FA5ED9">
      <w:pPr>
        <w:jc w:val="both"/>
        <w:sectPr w:rsidR="00FA5ED9" w:rsidRPr="00211859" w:rsidSect="00607266">
          <w:headerReference w:type="default" r:id="rId15"/>
          <w:footerReference w:type="default" r:id="rId16"/>
          <w:footerReference w:type="first" r:id="rId1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211859">
        <w:br w:type="page"/>
      </w:r>
    </w:p>
    <w:p w14:paraId="14151E26" w14:textId="77777777" w:rsidR="00FA5ED9" w:rsidRPr="006F7035" w:rsidRDefault="00FA5ED9" w:rsidP="00FA5ED9">
      <w:pPr>
        <w:shd w:val="clear" w:color="auto" w:fill="FFFFFF"/>
        <w:suppressAutoHyphens/>
        <w:overflowPunct w:val="0"/>
        <w:autoSpaceDE w:val="0"/>
        <w:spacing w:line="20" w:lineRule="atLeast"/>
        <w:ind w:firstLine="709"/>
        <w:jc w:val="center"/>
        <w:textAlignment w:val="baseline"/>
        <w:rPr>
          <w:b/>
          <w:lang w:eastAsia="ar-SA"/>
        </w:rPr>
      </w:pPr>
      <w:r w:rsidRPr="006F7035">
        <w:rPr>
          <w:b/>
          <w:lang w:eastAsia="ar-SA"/>
        </w:rPr>
        <w:lastRenderedPageBreak/>
        <w:t xml:space="preserve">СОСТАВ ПРОЕКТА </w:t>
      </w:r>
    </w:p>
    <w:p w14:paraId="09324896" w14:textId="77777777" w:rsidR="00FA5ED9" w:rsidRPr="00211859" w:rsidRDefault="00FA5ED9" w:rsidP="00FA5ED9">
      <w:pPr>
        <w:shd w:val="clear" w:color="auto" w:fill="FFFFFF"/>
        <w:suppressAutoHyphens/>
        <w:overflowPunct w:val="0"/>
        <w:autoSpaceDE w:val="0"/>
        <w:spacing w:line="20" w:lineRule="atLeast"/>
        <w:ind w:firstLine="709"/>
        <w:jc w:val="both"/>
        <w:textAlignment w:val="baseline"/>
        <w:rPr>
          <w:lang w:eastAsia="ar-SA"/>
        </w:rPr>
      </w:pPr>
    </w:p>
    <w:tbl>
      <w:tblPr>
        <w:tblStyle w:val="ad"/>
        <w:tblpPr w:leftFromText="180" w:rightFromText="180" w:vertAnchor="text" w:horzAnchor="margin" w:tblpXSpec="center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268"/>
        <w:gridCol w:w="1282"/>
      </w:tblGrid>
      <w:tr w:rsidR="00FA5ED9" w:rsidRPr="00211859" w14:paraId="3D0F7332" w14:textId="77777777" w:rsidTr="00830169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5F7B" w14:textId="77777777" w:rsidR="00FA5ED9" w:rsidRPr="008867AB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8867AB">
              <w:rPr>
                <w:sz w:val="24"/>
              </w:rPr>
              <w:t>№ листа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EC57" w14:textId="77777777" w:rsidR="00FA5ED9" w:rsidRPr="008867AB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8867AB">
              <w:rPr>
                <w:sz w:val="24"/>
              </w:rPr>
              <w:t xml:space="preserve">Наименование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ACB5" w14:textId="77777777" w:rsidR="00FA5ED9" w:rsidRPr="008867AB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8867AB">
              <w:rPr>
                <w:sz w:val="24"/>
              </w:rPr>
              <w:t>Масштаб</w:t>
            </w:r>
          </w:p>
        </w:tc>
      </w:tr>
      <w:tr w:rsidR="00FA5ED9" w:rsidRPr="00211859" w14:paraId="1C63DCB8" w14:textId="77777777" w:rsidTr="0083016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1E08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Генеральный план</w:t>
            </w:r>
          </w:p>
        </w:tc>
      </w:tr>
      <w:tr w:rsidR="00FA5ED9" w:rsidRPr="00211859" w14:paraId="0740FF27" w14:textId="77777777" w:rsidTr="00830169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115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8BFC" w14:textId="77777777" w:rsidR="00FA5ED9" w:rsidRPr="00211859" w:rsidRDefault="00FA5ED9" w:rsidP="00830169">
            <w:pPr>
              <w:pStyle w:val="ab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Положение о территориальном планировании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15B8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</w:p>
        </w:tc>
      </w:tr>
      <w:tr w:rsidR="00FA5ED9" w:rsidRPr="00211859" w14:paraId="286EADFC" w14:textId="77777777" w:rsidTr="00830169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1D55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3F7D" w14:textId="77777777" w:rsidR="00FA5ED9" w:rsidRPr="00211859" w:rsidRDefault="00FA5ED9" w:rsidP="00830169">
            <w:pPr>
              <w:pStyle w:val="ab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70AE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14:paraId="5DF0E2B4" w14:textId="77777777" w:rsidTr="00830169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702B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2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F060" w14:textId="77777777" w:rsidR="00FA5ED9" w:rsidRPr="00211859" w:rsidRDefault="00FA5ED9" w:rsidP="00830169">
            <w:pPr>
              <w:pStyle w:val="ab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Карта границ населенных пунктов (в том числе образуемых населенных пунктов), входящих в состав поселения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42AF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14:paraId="1D1D1C16" w14:textId="77777777" w:rsidTr="00830169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F6E5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3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A86E" w14:textId="77777777" w:rsidR="00FA5ED9" w:rsidRPr="00211859" w:rsidRDefault="00FA5ED9" w:rsidP="00830169">
            <w:pPr>
              <w:pStyle w:val="ab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Карта функциональных зон поселения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338B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14:paraId="109C863F" w14:textId="77777777" w:rsidTr="0083016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4180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Материалы по обоснованию генерального плана</w:t>
            </w:r>
          </w:p>
        </w:tc>
      </w:tr>
      <w:tr w:rsidR="00FA5ED9" w:rsidRPr="00211859" w14:paraId="159737E0" w14:textId="77777777" w:rsidTr="00830169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E1F2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FC0F" w14:textId="77777777" w:rsidR="00FA5ED9" w:rsidRPr="00211859" w:rsidRDefault="00FA5ED9" w:rsidP="00830169">
            <w:pPr>
              <w:pStyle w:val="ab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Материалы по обоснованию генерального плана в текстовой форме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A644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</w:p>
        </w:tc>
      </w:tr>
      <w:tr w:rsidR="00FA5ED9" w:rsidRPr="00211859" w14:paraId="3A74B84C" w14:textId="77777777" w:rsidTr="00830169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568D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4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58AE" w14:textId="77777777" w:rsidR="00FA5ED9" w:rsidRPr="00211859" w:rsidRDefault="00FA5ED9" w:rsidP="00830169">
            <w:pPr>
              <w:pStyle w:val="ab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Опорный план (схема современного состояния и использования территории)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F5E8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14:paraId="540A5BFD" w14:textId="77777777" w:rsidTr="00830169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0E7B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5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5A79" w14:textId="77777777" w:rsidR="00FA5ED9" w:rsidRPr="00211859" w:rsidRDefault="00FA5ED9" w:rsidP="00830169">
            <w:pPr>
              <w:pStyle w:val="ab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Карта существующих и планируемых границ земель различных категорий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D357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14:paraId="24599AFE" w14:textId="77777777" w:rsidTr="00830169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D945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6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F62D" w14:textId="77777777" w:rsidR="00FA5ED9" w:rsidRPr="00211859" w:rsidRDefault="00FA5ED9" w:rsidP="00830169">
            <w:pPr>
              <w:pStyle w:val="ab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Карта ограничений. Планировочная организация территории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C21D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14:paraId="1C217B78" w14:textId="77777777" w:rsidTr="00830169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CE8E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7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CD9E" w14:textId="77777777" w:rsidR="00FA5ED9" w:rsidRPr="00211859" w:rsidRDefault="00FA5ED9" w:rsidP="00830169">
            <w:pPr>
              <w:pStyle w:val="ab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Карта транспортной инфраструктуры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EA6F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14:paraId="6D10EBB3" w14:textId="77777777" w:rsidTr="00830169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6796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8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B9CA" w14:textId="77777777" w:rsidR="00FA5ED9" w:rsidRPr="00211859" w:rsidRDefault="00FA5ED9" w:rsidP="00830169">
            <w:pPr>
              <w:pStyle w:val="ab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Карта инженерной инфраструктуры и инженерного благоустройства территорий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3B20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14:paraId="43A50FE6" w14:textId="77777777" w:rsidTr="00830169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3142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9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74EF" w14:textId="77777777" w:rsidR="00FA5ED9" w:rsidRPr="00211859" w:rsidRDefault="00FA5ED9" w:rsidP="00830169">
            <w:pPr>
              <w:pStyle w:val="ab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EB5C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14:paraId="262D398E" w14:textId="77777777" w:rsidTr="00830169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BE7A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1295" w14:textId="77777777" w:rsidR="00FA5ED9" w:rsidRPr="00211859" w:rsidRDefault="00FA5ED9" w:rsidP="00830169">
            <w:pPr>
              <w:pStyle w:val="ab"/>
              <w:spacing w:before="40" w:after="40"/>
              <w:rPr>
                <w:sz w:val="24"/>
              </w:rPr>
            </w:pPr>
            <w:r>
              <w:rPr>
                <w:sz w:val="24"/>
              </w:rPr>
              <w:t>Карта планируемого размещения объектов местного, регионального и федерального значения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A3CF" w14:textId="77777777" w:rsidR="00FA5ED9" w:rsidRPr="00211859" w:rsidRDefault="00FA5ED9" w:rsidP="00830169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</w:tbl>
    <w:p w14:paraId="3005D215" w14:textId="77777777" w:rsidR="00FA5ED9" w:rsidRPr="00211859" w:rsidRDefault="00FA5ED9" w:rsidP="00FA5ED9">
      <w:pPr>
        <w:spacing w:after="200" w:line="20" w:lineRule="atLeast"/>
        <w:ind w:firstLine="709"/>
        <w:jc w:val="both"/>
        <w:rPr>
          <w:lang w:eastAsia="ar-SA"/>
        </w:rPr>
      </w:pPr>
      <w:r w:rsidRPr="00211859">
        <w:rPr>
          <w:lang w:eastAsia="ar-SA"/>
        </w:rPr>
        <w:br w:type="page"/>
      </w:r>
    </w:p>
    <w:p w14:paraId="6A592CC5" w14:textId="77777777" w:rsidR="00FA5ED9" w:rsidRPr="00211859" w:rsidRDefault="00FA5ED9" w:rsidP="00FA5ED9">
      <w:pPr>
        <w:jc w:val="both"/>
        <w:rPr>
          <w:rStyle w:val="FontStyle21"/>
        </w:rPr>
        <w:sectPr w:rsidR="00FA5ED9" w:rsidRPr="00211859" w:rsidSect="00607266">
          <w:footerReference w:type="default" r:id="rId1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A1763CB" w14:textId="77777777" w:rsidR="00B0477C" w:rsidRPr="00051BF5" w:rsidRDefault="00B0477C" w:rsidP="00B0477C">
      <w:pPr>
        <w:jc w:val="center"/>
        <w:rPr>
          <w:b/>
          <w:sz w:val="28"/>
          <w:szCs w:val="28"/>
        </w:rPr>
      </w:pPr>
      <w:r w:rsidRPr="00051BF5">
        <w:rPr>
          <w:b/>
          <w:sz w:val="28"/>
          <w:szCs w:val="28"/>
        </w:rPr>
        <w:lastRenderedPageBreak/>
        <w:t>Оглавление</w:t>
      </w:r>
    </w:p>
    <w:p w14:paraId="6E5C67F7" w14:textId="77777777" w:rsidR="00B0477C" w:rsidRPr="007876DC" w:rsidRDefault="00B0477C" w:rsidP="00B0477C"/>
    <w:p w14:paraId="7DD816D4" w14:textId="29A5248D" w:rsidR="00FB792C" w:rsidRPr="006A60A0" w:rsidRDefault="0030008A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color w:val="C00000"/>
          <w:szCs w:val="28"/>
        </w:rPr>
        <w:fldChar w:fldCharType="begin"/>
      </w:r>
      <w:r w:rsidRPr="00BD14BF">
        <w:rPr>
          <w:color w:val="C00000"/>
          <w:szCs w:val="28"/>
        </w:rPr>
        <w:instrText xml:space="preserve"> TOC \o "1-1" \h \z \u </w:instrText>
      </w:r>
      <w:r>
        <w:rPr>
          <w:color w:val="C00000"/>
          <w:szCs w:val="28"/>
        </w:rPr>
        <w:fldChar w:fldCharType="separate"/>
      </w:r>
      <w:hyperlink w:anchor="_Toc174459345" w:history="1">
        <w:r w:rsidR="00FB792C" w:rsidRPr="006A60A0">
          <w:rPr>
            <w:rStyle w:val="a8"/>
            <w:b w:val="0"/>
            <w:bCs w:val="0"/>
            <w:smallCaps/>
            <w:noProof/>
            <w:kern w:val="32"/>
            <w:lang w:eastAsia="ar-SA"/>
          </w:rPr>
  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  </w:r>
        <w:r w:rsidR="00FB792C" w:rsidRPr="006A60A0">
          <w:rPr>
            <w:b w:val="0"/>
            <w:bCs w:val="0"/>
            <w:noProof/>
            <w:webHidden/>
          </w:rPr>
          <w:tab/>
        </w:r>
        <w:r w:rsidR="00FB792C" w:rsidRPr="006A60A0">
          <w:rPr>
            <w:b w:val="0"/>
            <w:bCs w:val="0"/>
            <w:noProof/>
            <w:webHidden/>
          </w:rPr>
          <w:fldChar w:fldCharType="begin"/>
        </w:r>
        <w:r w:rsidR="00FB792C" w:rsidRPr="006A60A0">
          <w:rPr>
            <w:b w:val="0"/>
            <w:bCs w:val="0"/>
            <w:noProof/>
            <w:webHidden/>
          </w:rPr>
          <w:instrText xml:space="preserve"> PAGEREF _Toc174459345 \h </w:instrText>
        </w:r>
        <w:r w:rsidR="00FB792C" w:rsidRPr="006A60A0">
          <w:rPr>
            <w:b w:val="0"/>
            <w:bCs w:val="0"/>
            <w:noProof/>
            <w:webHidden/>
          </w:rPr>
        </w:r>
        <w:r w:rsidR="00FB792C" w:rsidRPr="006A60A0">
          <w:rPr>
            <w:b w:val="0"/>
            <w:bCs w:val="0"/>
            <w:noProof/>
            <w:webHidden/>
          </w:rPr>
          <w:fldChar w:fldCharType="separate"/>
        </w:r>
        <w:r w:rsidR="00051BF5">
          <w:rPr>
            <w:b w:val="0"/>
            <w:bCs w:val="0"/>
            <w:noProof/>
            <w:webHidden/>
          </w:rPr>
          <w:t>6</w:t>
        </w:r>
        <w:r w:rsidR="00FB792C" w:rsidRPr="006A60A0">
          <w:rPr>
            <w:b w:val="0"/>
            <w:bCs w:val="0"/>
            <w:noProof/>
            <w:webHidden/>
          </w:rPr>
          <w:fldChar w:fldCharType="end"/>
        </w:r>
      </w:hyperlink>
    </w:p>
    <w:p w14:paraId="65F0AD7D" w14:textId="7B17B3CB" w:rsidR="00FB792C" w:rsidRPr="006A60A0" w:rsidRDefault="00FB792C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hyperlink w:anchor="_Toc174459346" w:history="1">
        <w:r w:rsidRPr="006A60A0">
          <w:rPr>
            <w:rStyle w:val="a8"/>
            <w:b w:val="0"/>
            <w:bCs w:val="0"/>
            <w:smallCaps/>
            <w:noProof/>
            <w:kern w:val="32"/>
            <w:lang w:eastAsia="ar-SA"/>
          </w:rPr>
  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Pr="006A60A0">
          <w:rPr>
            <w:b w:val="0"/>
            <w:bCs w:val="0"/>
            <w:noProof/>
            <w:webHidden/>
          </w:rPr>
          <w:tab/>
        </w:r>
        <w:r w:rsidRPr="006A60A0">
          <w:rPr>
            <w:b w:val="0"/>
            <w:bCs w:val="0"/>
            <w:noProof/>
            <w:webHidden/>
          </w:rPr>
          <w:fldChar w:fldCharType="begin"/>
        </w:r>
        <w:r w:rsidRPr="006A60A0">
          <w:rPr>
            <w:b w:val="0"/>
            <w:bCs w:val="0"/>
            <w:noProof/>
            <w:webHidden/>
          </w:rPr>
          <w:instrText xml:space="preserve"> PAGEREF _Toc174459346 \h </w:instrText>
        </w:r>
        <w:r w:rsidRPr="006A60A0">
          <w:rPr>
            <w:b w:val="0"/>
            <w:bCs w:val="0"/>
            <w:noProof/>
            <w:webHidden/>
          </w:rPr>
        </w:r>
        <w:r w:rsidRPr="006A60A0">
          <w:rPr>
            <w:b w:val="0"/>
            <w:bCs w:val="0"/>
            <w:noProof/>
            <w:webHidden/>
          </w:rPr>
          <w:fldChar w:fldCharType="separate"/>
        </w:r>
        <w:r w:rsidR="00051BF5">
          <w:rPr>
            <w:b w:val="0"/>
            <w:bCs w:val="0"/>
            <w:noProof/>
            <w:webHidden/>
          </w:rPr>
          <w:t>7</w:t>
        </w:r>
        <w:r w:rsidRPr="006A60A0">
          <w:rPr>
            <w:b w:val="0"/>
            <w:bCs w:val="0"/>
            <w:noProof/>
            <w:webHidden/>
          </w:rPr>
          <w:fldChar w:fldCharType="end"/>
        </w:r>
      </w:hyperlink>
    </w:p>
    <w:p w14:paraId="3668441B" w14:textId="5D3C7298" w:rsidR="00F24E18" w:rsidRPr="00F24E18" w:rsidRDefault="0030008A" w:rsidP="00F24E18">
      <w:pPr>
        <w:rPr>
          <w:color w:val="C00000"/>
          <w:sz w:val="22"/>
          <w:szCs w:val="22"/>
        </w:rPr>
        <w:sectPr w:rsidR="00F24E18" w:rsidRPr="00F24E18" w:rsidSect="00607266">
          <w:footerReference w:type="default" r:id="rId1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color w:val="C00000"/>
          <w:sz w:val="22"/>
          <w:szCs w:val="22"/>
        </w:rPr>
        <w:fldChar w:fldCharType="end"/>
      </w:r>
    </w:p>
    <w:p w14:paraId="590985A4" w14:textId="77777777" w:rsidR="00637B68" w:rsidRPr="00FB792C" w:rsidRDefault="00637B68" w:rsidP="00AD5541">
      <w:pPr>
        <w:pStyle w:val="10"/>
        <w:keepLines w:val="0"/>
        <w:suppressAutoHyphens/>
        <w:overflowPunct w:val="0"/>
        <w:autoSpaceDE w:val="0"/>
        <w:spacing w:before="240"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mallCaps/>
          <w:color w:val="auto"/>
          <w:kern w:val="32"/>
          <w:sz w:val="24"/>
          <w:szCs w:val="24"/>
          <w:lang w:eastAsia="ar-SA"/>
        </w:rPr>
      </w:pPr>
      <w:bookmarkStart w:id="1" w:name="_Toc14185539"/>
      <w:bookmarkStart w:id="2" w:name="_Toc16352765"/>
      <w:bookmarkStart w:id="3" w:name="_Toc16523254"/>
      <w:bookmarkStart w:id="4" w:name="_Toc27486285"/>
      <w:bookmarkStart w:id="5" w:name="_Toc27502189"/>
      <w:bookmarkStart w:id="6" w:name="_Toc174459345"/>
      <w:r w:rsidRPr="00F24E18">
        <w:rPr>
          <w:rFonts w:ascii="Times New Roman" w:eastAsia="Times New Roman" w:hAnsi="Times New Roman" w:cs="Times New Roman"/>
          <w:smallCaps/>
          <w:color w:val="auto"/>
          <w:kern w:val="32"/>
          <w:lang w:eastAsia="ar-SA"/>
        </w:rPr>
        <w:lastRenderedPageBreak/>
        <w:t xml:space="preserve"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</w:t>
      </w:r>
      <w:r w:rsidRPr="00FB792C">
        <w:rPr>
          <w:rFonts w:ascii="Times New Roman" w:eastAsia="Times New Roman" w:hAnsi="Times New Roman" w:cs="Times New Roman"/>
          <w:smallCaps/>
          <w:color w:val="auto"/>
          <w:kern w:val="32"/>
          <w:sz w:val="24"/>
          <w:szCs w:val="24"/>
          <w:lang w:eastAsia="ar-SA"/>
        </w:rPr>
        <w:t>особыми условиями использования территорий</w:t>
      </w:r>
      <w:bookmarkEnd w:id="1"/>
      <w:bookmarkEnd w:id="2"/>
      <w:bookmarkEnd w:id="3"/>
      <w:bookmarkEnd w:id="4"/>
      <w:bookmarkEnd w:id="5"/>
      <w:bookmarkEnd w:id="6"/>
    </w:p>
    <w:p w14:paraId="09F38E2B" w14:textId="77777777" w:rsidR="00EC5FA4" w:rsidRPr="008F472D" w:rsidRDefault="00EC5FA4" w:rsidP="00EC5FA4">
      <w:pPr>
        <w:ind w:firstLine="709"/>
        <w:jc w:val="both"/>
      </w:pPr>
      <w:bookmarkStart w:id="7" w:name="_Toc14185540"/>
      <w:bookmarkStart w:id="8" w:name="_Toc16352766"/>
      <w:bookmarkStart w:id="9" w:name="_Toc16523255"/>
      <w:bookmarkStart w:id="10" w:name="_Toc27486286"/>
      <w:bookmarkStart w:id="11" w:name="_Toc27502190"/>
      <w:r w:rsidRPr="00EC5FA4">
        <w:rPr>
          <w:sz w:val="28"/>
          <w:szCs w:val="28"/>
        </w:rPr>
        <w:t xml:space="preserve">Объекты местного значения поселения, планируемые для размещения </w:t>
      </w:r>
      <w:r w:rsidRPr="00EC5FA4">
        <w:rPr>
          <w:sz w:val="28"/>
          <w:szCs w:val="28"/>
        </w:rPr>
        <w:br/>
        <w:t>на территории сельского поселения «Солгинское» Вельского муниципального района Архангельской области, не предусмотрены</w:t>
      </w:r>
      <w:r w:rsidRPr="008F472D">
        <w:t>.</w:t>
      </w:r>
    </w:p>
    <w:p w14:paraId="1C8EA688" w14:textId="51895D3B" w:rsidR="007563C6" w:rsidRDefault="007563C6" w:rsidP="007563C6">
      <w:pPr>
        <w:ind w:firstLine="709"/>
        <w:jc w:val="both"/>
        <w:sectPr w:rsidR="007563C6" w:rsidSect="007563C6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14:paraId="32374D67" w14:textId="3E5DCC4B" w:rsidR="00637B68" w:rsidRPr="00F24E18" w:rsidRDefault="00522407" w:rsidP="00522407">
      <w:pPr>
        <w:pStyle w:val="10"/>
        <w:keepLines w:val="0"/>
        <w:suppressAutoHyphens/>
        <w:overflowPunct w:val="0"/>
        <w:autoSpaceDE w:val="0"/>
        <w:spacing w:before="240"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mallCaps/>
          <w:color w:val="auto"/>
          <w:kern w:val="32"/>
          <w:lang w:eastAsia="ar-SA"/>
        </w:rPr>
      </w:pPr>
      <w:bookmarkStart w:id="12" w:name="_Toc174459346"/>
      <w:r>
        <w:rPr>
          <w:rFonts w:ascii="Times New Roman" w:eastAsia="Times New Roman" w:hAnsi="Times New Roman" w:cs="Times New Roman"/>
          <w:smallCaps/>
          <w:color w:val="auto"/>
          <w:kern w:val="32"/>
          <w:lang w:eastAsia="ar-SA"/>
        </w:rPr>
        <w:lastRenderedPageBreak/>
        <w:t xml:space="preserve">2. </w:t>
      </w:r>
      <w:r w:rsidR="00637B68" w:rsidRPr="00F24E18">
        <w:rPr>
          <w:rFonts w:ascii="Times New Roman" w:eastAsia="Times New Roman" w:hAnsi="Times New Roman" w:cs="Times New Roman"/>
          <w:smallCaps/>
          <w:color w:val="auto"/>
          <w:kern w:val="32"/>
          <w:lang w:eastAsia="ar-SA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7"/>
      <w:bookmarkEnd w:id="8"/>
      <w:bookmarkEnd w:id="9"/>
      <w:bookmarkEnd w:id="10"/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1"/>
        <w:gridCol w:w="1560"/>
        <w:gridCol w:w="3694"/>
        <w:gridCol w:w="6703"/>
      </w:tblGrid>
      <w:tr w:rsidR="006A5C1E" w:rsidRPr="005856D7" w14:paraId="0D757DF8" w14:textId="77777777" w:rsidTr="00D02297">
        <w:trPr>
          <w:trHeight w:val="192"/>
          <w:tblHeader/>
        </w:trPr>
        <w:tc>
          <w:tcPr>
            <w:tcW w:w="220" w:type="pct"/>
            <w:vMerge w:val="restart"/>
            <w:shd w:val="clear" w:color="auto" w:fill="auto"/>
          </w:tcPr>
          <w:p w14:paraId="7CE4BB71" w14:textId="77777777" w:rsidR="006A5C1E" w:rsidRPr="005856D7" w:rsidRDefault="006A5C1E" w:rsidP="00830169">
            <w:pPr>
              <w:jc w:val="center"/>
              <w:rPr>
                <w:b/>
                <w:bCs/>
              </w:rPr>
            </w:pPr>
            <w:bookmarkStart w:id="13" w:name="_Hlk178169728"/>
            <w:r w:rsidRPr="005856D7">
              <w:rPr>
                <w:b/>
                <w:bCs/>
              </w:rPr>
              <w:t>№ п/п</w:t>
            </w:r>
          </w:p>
        </w:tc>
        <w:tc>
          <w:tcPr>
            <w:tcW w:w="886" w:type="pct"/>
            <w:vMerge w:val="restart"/>
            <w:shd w:val="clear" w:color="auto" w:fill="auto"/>
          </w:tcPr>
          <w:p w14:paraId="6DF7D988" w14:textId="77777777" w:rsidR="006A5C1E" w:rsidRPr="005856D7" w:rsidRDefault="006A5C1E" w:rsidP="00830169">
            <w:pPr>
              <w:jc w:val="center"/>
              <w:rPr>
                <w:b/>
                <w:bCs/>
              </w:rPr>
            </w:pPr>
            <w:r w:rsidRPr="005856D7">
              <w:rPr>
                <w:b/>
                <w:bCs/>
              </w:rPr>
              <w:t>Наименование функциональной зоны</w:t>
            </w:r>
          </w:p>
        </w:tc>
        <w:tc>
          <w:tcPr>
            <w:tcW w:w="1711" w:type="pct"/>
            <w:gridSpan w:val="2"/>
            <w:shd w:val="clear" w:color="auto" w:fill="auto"/>
          </w:tcPr>
          <w:p w14:paraId="58611D6E" w14:textId="77777777" w:rsidR="006A5C1E" w:rsidRPr="005856D7" w:rsidRDefault="006A5C1E" w:rsidP="00830169">
            <w:pPr>
              <w:jc w:val="center"/>
              <w:rPr>
                <w:rFonts w:eastAsia="Calibri"/>
                <w:b/>
                <w:bCs/>
              </w:rPr>
            </w:pPr>
            <w:r w:rsidRPr="005856D7">
              <w:rPr>
                <w:b/>
                <w:bCs/>
              </w:rPr>
              <w:t>Параметры функциональной зоны</w:t>
            </w:r>
          </w:p>
        </w:tc>
        <w:tc>
          <w:tcPr>
            <w:tcW w:w="2183" w:type="pct"/>
            <w:vMerge w:val="restart"/>
            <w:shd w:val="clear" w:color="auto" w:fill="auto"/>
          </w:tcPr>
          <w:p w14:paraId="20B2FBE0" w14:textId="674F6DB7" w:rsidR="006A5C1E" w:rsidRPr="005856D7" w:rsidRDefault="006A5C1E" w:rsidP="00830169">
            <w:pPr>
              <w:jc w:val="center"/>
              <w:rPr>
                <w:b/>
                <w:bCs/>
              </w:rPr>
            </w:pPr>
            <w:r w:rsidRPr="005856D7">
              <w:rPr>
                <w:b/>
                <w:bCs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значения,</w:t>
            </w:r>
            <w:r w:rsidR="00C97A94" w:rsidRPr="005856D7">
              <w:rPr>
                <w:b/>
                <w:bCs/>
              </w:rPr>
              <w:t xml:space="preserve"> иного значения</w:t>
            </w:r>
            <w:r w:rsidRPr="005856D7">
              <w:rPr>
                <w:b/>
                <w:bCs/>
              </w:rPr>
              <w:t xml:space="preserve"> за исключением линейных объектов</w:t>
            </w:r>
          </w:p>
        </w:tc>
      </w:tr>
      <w:tr w:rsidR="006A5C1E" w:rsidRPr="005856D7" w14:paraId="28E63747" w14:textId="77777777" w:rsidTr="00D02297">
        <w:trPr>
          <w:trHeight w:val="192"/>
          <w:tblHeader/>
        </w:trPr>
        <w:tc>
          <w:tcPr>
            <w:tcW w:w="220" w:type="pct"/>
            <w:vMerge/>
            <w:shd w:val="clear" w:color="auto" w:fill="auto"/>
          </w:tcPr>
          <w:p w14:paraId="6F6E5268" w14:textId="77777777" w:rsidR="006A5C1E" w:rsidRPr="005856D7" w:rsidRDefault="006A5C1E" w:rsidP="00830169">
            <w:pPr>
              <w:jc w:val="center"/>
            </w:pPr>
          </w:p>
        </w:tc>
        <w:tc>
          <w:tcPr>
            <w:tcW w:w="886" w:type="pct"/>
            <w:vMerge/>
            <w:shd w:val="clear" w:color="auto" w:fill="auto"/>
          </w:tcPr>
          <w:p w14:paraId="765C4C46" w14:textId="77777777" w:rsidR="006A5C1E" w:rsidRPr="005856D7" w:rsidRDefault="006A5C1E" w:rsidP="00830169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4DE71A3B" w14:textId="77777777" w:rsidR="006A5C1E" w:rsidRPr="005856D7" w:rsidRDefault="006A5C1E" w:rsidP="00830169">
            <w:pPr>
              <w:jc w:val="center"/>
              <w:rPr>
                <w:b/>
                <w:bCs/>
                <w:color w:val="FF0000"/>
              </w:rPr>
            </w:pPr>
            <w:r w:rsidRPr="005856D7">
              <w:rPr>
                <w:b/>
                <w:bCs/>
              </w:rPr>
              <w:t>площадь зоны, га</w:t>
            </w:r>
          </w:p>
        </w:tc>
        <w:tc>
          <w:tcPr>
            <w:tcW w:w="1203" w:type="pct"/>
            <w:shd w:val="clear" w:color="auto" w:fill="auto"/>
          </w:tcPr>
          <w:p w14:paraId="35E62C91" w14:textId="24D92A57" w:rsidR="006A5C1E" w:rsidRPr="005856D7" w:rsidRDefault="006A5C1E" w:rsidP="00830169">
            <w:pPr>
              <w:jc w:val="center"/>
              <w:rPr>
                <w:rFonts w:eastAsia="Calibri"/>
                <w:b/>
                <w:bCs/>
              </w:rPr>
            </w:pPr>
            <w:r w:rsidRPr="005856D7">
              <w:rPr>
                <w:b/>
                <w:bCs/>
              </w:rPr>
              <w:t>иные параметры</w:t>
            </w:r>
          </w:p>
        </w:tc>
        <w:tc>
          <w:tcPr>
            <w:tcW w:w="2183" w:type="pct"/>
            <w:vMerge/>
            <w:shd w:val="clear" w:color="auto" w:fill="auto"/>
          </w:tcPr>
          <w:p w14:paraId="5A487610" w14:textId="77777777" w:rsidR="006A5C1E" w:rsidRPr="005856D7" w:rsidRDefault="006A5C1E" w:rsidP="00830169">
            <w:pPr>
              <w:jc w:val="center"/>
            </w:pPr>
          </w:p>
        </w:tc>
      </w:tr>
      <w:tr w:rsidR="00DA3F53" w:rsidRPr="005856D7" w14:paraId="59D50B5C" w14:textId="77777777" w:rsidTr="00D02297">
        <w:tc>
          <w:tcPr>
            <w:tcW w:w="220" w:type="pct"/>
            <w:shd w:val="clear" w:color="auto" w:fill="auto"/>
          </w:tcPr>
          <w:p w14:paraId="71A06702" w14:textId="77777777" w:rsidR="00DA3F53" w:rsidRPr="00355D2E" w:rsidRDefault="00DA3F53" w:rsidP="00DA3F53">
            <w:pPr>
              <w:widowControl w:val="0"/>
              <w:autoSpaceDN w:val="0"/>
              <w:adjustRightInd w:val="0"/>
              <w:contextualSpacing/>
              <w:jc w:val="center"/>
            </w:pPr>
            <w:r w:rsidRPr="00355D2E">
              <w:t>1.</w:t>
            </w:r>
          </w:p>
          <w:p w14:paraId="22E3751D" w14:textId="56EDD3DD" w:rsidR="00DA3F53" w:rsidRPr="002960AA" w:rsidRDefault="00DA3F53" w:rsidP="00DA3F53">
            <w:pPr>
              <w:widowControl w:val="0"/>
              <w:autoSpaceDN w:val="0"/>
              <w:adjustRightInd w:val="0"/>
              <w:spacing w:before="120"/>
              <w:ind w:right="-16"/>
              <w:contextualSpacing/>
            </w:pPr>
          </w:p>
        </w:tc>
        <w:tc>
          <w:tcPr>
            <w:tcW w:w="886" w:type="pct"/>
            <w:shd w:val="clear" w:color="auto" w:fill="auto"/>
          </w:tcPr>
          <w:p w14:paraId="319C9DDB" w14:textId="77777777" w:rsidR="00DA3F53" w:rsidRPr="00355D2E" w:rsidRDefault="00DA3F53" w:rsidP="00DA3F53">
            <w:r w:rsidRPr="00355D2E">
              <w:t>Зона застройки индивидуальными жилыми домами</w:t>
            </w:r>
          </w:p>
          <w:p w14:paraId="166E6D36" w14:textId="77777777" w:rsidR="00DA3F53" w:rsidRPr="002960AA" w:rsidRDefault="00DA3F53" w:rsidP="00DA3F53"/>
        </w:tc>
        <w:tc>
          <w:tcPr>
            <w:tcW w:w="508" w:type="pct"/>
            <w:shd w:val="clear" w:color="auto" w:fill="auto"/>
          </w:tcPr>
          <w:p w14:paraId="76889AA8" w14:textId="77777777" w:rsidR="00DA3F53" w:rsidRPr="00355D2E" w:rsidRDefault="00DA3F53" w:rsidP="00DA3F53">
            <w:pPr>
              <w:jc w:val="center"/>
            </w:pPr>
          </w:p>
          <w:p w14:paraId="25606D3C" w14:textId="71A22693" w:rsidR="00DA3F53" w:rsidRPr="002960AA" w:rsidRDefault="00DA3F53" w:rsidP="00DA3F53">
            <w:pPr>
              <w:jc w:val="center"/>
            </w:pPr>
            <w:r w:rsidRPr="00355D2E">
              <w:t>329,6</w:t>
            </w:r>
          </w:p>
        </w:tc>
        <w:tc>
          <w:tcPr>
            <w:tcW w:w="1203" w:type="pct"/>
            <w:shd w:val="clear" w:color="auto" w:fill="auto"/>
          </w:tcPr>
          <w:p w14:paraId="74AEC5DE" w14:textId="77777777" w:rsidR="00DA3F53" w:rsidRPr="00355D2E" w:rsidRDefault="00DA3F53" w:rsidP="00DA3F53">
            <w:r w:rsidRPr="00355D2E">
              <w:t>Коэффициент застройки – 0,2</w:t>
            </w:r>
          </w:p>
          <w:p w14:paraId="116828E2" w14:textId="6FE9C836" w:rsidR="00DA3F53" w:rsidRPr="00FB792C" w:rsidRDefault="00DA3F53" w:rsidP="00DA3F53">
            <w:r w:rsidRPr="00355D2E">
              <w:t>Коэффициент плотности застройки – 0,4</w:t>
            </w:r>
          </w:p>
        </w:tc>
        <w:tc>
          <w:tcPr>
            <w:tcW w:w="2183" w:type="pct"/>
            <w:shd w:val="clear" w:color="auto" w:fill="auto"/>
          </w:tcPr>
          <w:p w14:paraId="76B2B57A" w14:textId="77777777" w:rsidR="00DA3F53" w:rsidRPr="00355D2E" w:rsidRDefault="00DA3F53" w:rsidP="00DA3F53">
            <w:pPr>
              <w:rPr>
                <w:u w:val="single"/>
              </w:rPr>
            </w:pPr>
            <w:r w:rsidRPr="00355D2E">
              <w:rPr>
                <w:u w:val="single"/>
              </w:rPr>
              <w:t>Объекты местного значения муниципального района:</w:t>
            </w:r>
          </w:p>
          <w:p w14:paraId="40E8FEE2" w14:textId="77777777" w:rsidR="00DA3F53" w:rsidRPr="00355D2E" w:rsidRDefault="00DA3F53" w:rsidP="00DA3F53">
            <w:r w:rsidRPr="00355D2E">
              <w:t>- Артезианская скважина (планируемая к реконструкции) – 2 объекта в п. Солгинский.</w:t>
            </w:r>
          </w:p>
          <w:p w14:paraId="6F3831A2" w14:textId="55B172E0" w:rsidR="00DA3F53" w:rsidRPr="00800123" w:rsidRDefault="00DA3F53" w:rsidP="00DA3F53">
            <w:pPr>
              <w:jc w:val="both"/>
            </w:pPr>
          </w:p>
        </w:tc>
      </w:tr>
      <w:tr w:rsidR="00DA3F53" w:rsidRPr="005856D7" w14:paraId="61830729" w14:textId="77777777" w:rsidTr="00D02297">
        <w:tc>
          <w:tcPr>
            <w:tcW w:w="220" w:type="pct"/>
            <w:shd w:val="clear" w:color="auto" w:fill="auto"/>
          </w:tcPr>
          <w:p w14:paraId="0746CC22" w14:textId="66C3187B" w:rsidR="00DA3F53" w:rsidRPr="002960AA" w:rsidRDefault="00DA3F53" w:rsidP="00DA3F53">
            <w:pPr>
              <w:widowControl w:val="0"/>
              <w:autoSpaceDN w:val="0"/>
              <w:adjustRightInd w:val="0"/>
              <w:spacing w:before="120"/>
              <w:ind w:right="-16"/>
              <w:contextualSpacing/>
            </w:pPr>
            <w:r w:rsidRPr="00355D2E">
              <w:t>2.</w:t>
            </w:r>
          </w:p>
        </w:tc>
        <w:tc>
          <w:tcPr>
            <w:tcW w:w="886" w:type="pct"/>
            <w:shd w:val="clear" w:color="auto" w:fill="auto"/>
          </w:tcPr>
          <w:p w14:paraId="658F0850" w14:textId="77777777" w:rsidR="00DA3F53" w:rsidRPr="00355D2E" w:rsidRDefault="00DA3F53" w:rsidP="00DA3F53">
            <w:r w:rsidRPr="00355D2E">
              <w:t>Зона застройки малоэтажными жилыми домами (до 4 этажей, включая мансардный)</w:t>
            </w:r>
          </w:p>
          <w:p w14:paraId="4211E308" w14:textId="77777777" w:rsidR="00DA3F53" w:rsidRPr="004B3A9C" w:rsidRDefault="00DA3F53" w:rsidP="00DA3F53"/>
        </w:tc>
        <w:tc>
          <w:tcPr>
            <w:tcW w:w="508" w:type="pct"/>
            <w:shd w:val="clear" w:color="auto" w:fill="auto"/>
          </w:tcPr>
          <w:p w14:paraId="433F89F7" w14:textId="7513E8B6" w:rsidR="00DA3F53" w:rsidRPr="004B3A9C" w:rsidRDefault="00DA3F53" w:rsidP="00DA3F53">
            <w:pPr>
              <w:jc w:val="center"/>
            </w:pPr>
            <w:r w:rsidRPr="00355D2E">
              <w:t>10,1</w:t>
            </w:r>
          </w:p>
        </w:tc>
        <w:tc>
          <w:tcPr>
            <w:tcW w:w="1203" w:type="pct"/>
            <w:shd w:val="clear" w:color="auto" w:fill="auto"/>
          </w:tcPr>
          <w:p w14:paraId="28612479" w14:textId="77777777" w:rsidR="00DA3F53" w:rsidRPr="00355D2E" w:rsidRDefault="00DA3F53" w:rsidP="00DA3F53">
            <w:r w:rsidRPr="00355D2E">
              <w:t>Коэффициент застройки – 0,4</w:t>
            </w:r>
          </w:p>
          <w:p w14:paraId="779C9D52" w14:textId="31C10755" w:rsidR="00DA3F53" w:rsidRPr="004B3A9C" w:rsidRDefault="00DA3F53" w:rsidP="00DA3F53">
            <w:pPr>
              <w:ind w:firstLine="34"/>
            </w:pPr>
            <w:r w:rsidRPr="00355D2E">
              <w:t>Коэффициент плотности застройки – 0,8</w:t>
            </w:r>
          </w:p>
        </w:tc>
        <w:tc>
          <w:tcPr>
            <w:tcW w:w="2183" w:type="pct"/>
            <w:shd w:val="clear" w:color="auto" w:fill="auto"/>
          </w:tcPr>
          <w:p w14:paraId="4E4C55C3" w14:textId="0732D268" w:rsidR="00DA3F53" w:rsidRPr="00800123" w:rsidRDefault="00DA3F53" w:rsidP="00DA3F53">
            <w:pPr>
              <w:jc w:val="center"/>
              <w:rPr>
                <w:u w:val="single"/>
              </w:rPr>
            </w:pPr>
            <w:r w:rsidRPr="00355D2E">
              <w:t>_</w:t>
            </w:r>
          </w:p>
        </w:tc>
      </w:tr>
      <w:tr w:rsidR="00DA3F53" w:rsidRPr="005856D7" w14:paraId="75B1DA95" w14:textId="77777777" w:rsidTr="00D02297">
        <w:tc>
          <w:tcPr>
            <w:tcW w:w="220" w:type="pct"/>
            <w:shd w:val="clear" w:color="auto" w:fill="auto"/>
          </w:tcPr>
          <w:p w14:paraId="5D21BDD5" w14:textId="7ECE378B" w:rsidR="00DA3F53" w:rsidRPr="002960AA" w:rsidRDefault="00DA3F53" w:rsidP="00DA3F53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355D2E">
              <w:t>3.</w:t>
            </w:r>
          </w:p>
        </w:tc>
        <w:tc>
          <w:tcPr>
            <w:tcW w:w="886" w:type="pct"/>
            <w:shd w:val="clear" w:color="auto" w:fill="auto"/>
          </w:tcPr>
          <w:p w14:paraId="4835DC70" w14:textId="77777777" w:rsidR="00DA3F53" w:rsidRPr="00355D2E" w:rsidRDefault="00DA3F53" w:rsidP="00DA3F53">
            <w:r w:rsidRPr="00355D2E">
              <w:t>Общественно-деловые зоны</w:t>
            </w:r>
          </w:p>
          <w:p w14:paraId="2E3DA23F" w14:textId="77777777" w:rsidR="00DA3F53" w:rsidRPr="002960AA" w:rsidRDefault="00DA3F53" w:rsidP="00DA3F53"/>
        </w:tc>
        <w:tc>
          <w:tcPr>
            <w:tcW w:w="508" w:type="pct"/>
            <w:shd w:val="clear" w:color="auto" w:fill="auto"/>
          </w:tcPr>
          <w:p w14:paraId="0D86099B" w14:textId="72BDF8B3" w:rsidR="00DA3F53" w:rsidRPr="002960AA" w:rsidRDefault="00DA3F53" w:rsidP="00DA3F53">
            <w:pPr>
              <w:jc w:val="center"/>
            </w:pPr>
            <w:r w:rsidRPr="00355D2E">
              <w:rPr>
                <w:color w:val="000000"/>
              </w:rPr>
              <w:t>7,6</w:t>
            </w:r>
          </w:p>
        </w:tc>
        <w:tc>
          <w:tcPr>
            <w:tcW w:w="1203" w:type="pct"/>
            <w:shd w:val="clear" w:color="auto" w:fill="auto"/>
          </w:tcPr>
          <w:p w14:paraId="3CCF39D8" w14:textId="77777777" w:rsidR="00DA3F53" w:rsidRPr="00355D2E" w:rsidRDefault="00DA3F53" w:rsidP="00DA3F53">
            <w:r w:rsidRPr="00355D2E">
              <w:t>Коэффициент застройки – 1,0;</w:t>
            </w:r>
          </w:p>
          <w:p w14:paraId="74EAD720" w14:textId="77777777" w:rsidR="00DA3F53" w:rsidRPr="00355D2E" w:rsidRDefault="00DA3F53" w:rsidP="00DA3F53">
            <w:r w:rsidRPr="00355D2E">
              <w:t>Коэффициент плотности застройки – 3,0;</w:t>
            </w:r>
          </w:p>
          <w:p w14:paraId="704BE7A6" w14:textId="77777777" w:rsidR="00DA3F53" w:rsidRPr="00355D2E" w:rsidRDefault="00DA3F53" w:rsidP="00DA3F53">
            <w:r w:rsidRPr="00355D2E">
              <w:t>Коэффициент застройки для специализированной общественной застройки – 0,8;</w:t>
            </w:r>
          </w:p>
          <w:p w14:paraId="39E1D9D5" w14:textId="2B02C36B" w:rsidR="00DA3F53" w:rsidRPr="00FB792C" w:rsidRDefault="00DA3F53" w:rsidP="00DA3F53">
            <w:r w:rsidRPr="00355D2E">
              <w:t>Коэффициент плотности застройки для специализированной общественной застройки – 2,4.</w:t>
            </w:r>
          </w:p>
        </w:tc>
        <w:tc>
          <w:tcPr>
            <w:tcW w:w="2183" w:type="pct"/>
            <w:shd w:val="clear" w:color="auto" w:fill="auto"/>
          </w:tcPr>
          <w:p w14:paraId="240F99F1" w14:textId="77777777" w:rsidR="00DA3F53" w:rsidRPr="00355D2E" w:rsidRDefault="00DA3F53" w:rsidP="00DA3F53">
            <w:pPr>
              <w:rPr>
                <w:u w:val="single"/>
              </w:rPr>
            </w:pPr>
            <w:r w:rsidRPr="00355D2E">
              <w:rPr>
                <w:u w:val="single"/>
              </w:rPr>
              <w:t>Объекты местного значения муниципального района:</w:t>
            </w:r>
          </w:p>
          <w:p w14:paraId="059183A1" w14:textId="77777777" w:rsidR="00DA3F53" w:rsidRPr="00355D2E" w:rsidRDefault="00DA3F53" w:rsidP="00DA3F53">
            <w:r w:rsidRPr="00355D2E">
              <w:t>- Источник тепловой энергии (планируемый к размещению) - 1 объект в п. Солгинский;</w:t>
            </w:r>
          </w:p>
          <w:p w14:paraId="3A735922" w14:textId="77777777" w:rsidR="00DA3F53" w:rsidRPr="00355D2E" w:rsidRDefault="00DA3F53" w:rsidP="00DA3F53">
            <w:r w:rsidRPr="00355D2E">
              <w:t>- Источник тепловой энергии (планируемый к реконструкции) - 1 объект в п. Солгинский;</w:t>
            </w:r>
          </w:p>
          <w:p w14:paraId="762F362E" w14:textId="77777777" w:rsidR="00DA3F53" w:rsidRPr="00355D2E" w:rsidRDefault="00DA3F53" w:rsidP="00DA3F53">
            <w:r w:rsidRPr="00355D2E">
              <w:t>- Пункт редуцирования газа (планируемый к размещению) - 1 объект в п. Солгинский.</w:t>
            </w:r>
          </w:p>
          <w:p w14:paraId="5E1C1080" w14:textId="3DF77117" w:rsidR="00DA3F53" w:rsidRPr="00800123" w:rsidRDefault="00DA3F53" w:rsidP="00DA3F53">
            <w:pPr>
              <w:jc w:val="both"/>
            </w:pPr>
          </w:p>
        </w:tc>
      </w:tr>
      <w:tr w:rsidR="00DA3F53" w:rsidRPr="005856D7" w14:paraId="16D148F4" w14:textId="77777777" w:rsidTr="00D02297">
        <w:tc>
          <w:tcPr>
            <w:tcW w:w="220" w:type="pct"/>
            <w:shd w:val="clear" w:color="auto" w:fill="auto"/>
          </w:tcPr>
          <w:p w14:paraId="74FBC374" w14:textId="52A1BA3D" w:rsidR="00DA3F53" w:rsidRPr="005856D7" w:rsidRDefault="00DA3F53" w:rsidP="00DA3F53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355D2E">
              <w:t>4.</w:t>
            </w:r>
          </w:p>
        </w:tc>
        <w:tc>
          <w:tcPr>
            <w:tcW w:w="886" w:type="pct"/>
            <w:shd w:val="clear" w:color="auto" w:fill="auto"/>
          </w:tcPr>
          <w:p w14:paraId="79863B5D" w14:textId="46D995D5" w:rsidR="00DA3F53" w:rsidRPr="002960AA" w:rsidRDefault="00DA3F53" w:rsidP="00DA3F53">
            <w:r w:rsidRPr="00355D2E">
              <w:t>Производственная зона</w:t>
            </w:r>
          </w:p>
        </w:tc>
        <w:tc>
          <w:tcPr>
            <w:tcW w:w="508" w:type="pct"/>
            <w:shd w:val="clear" w:color="auto" w:fill="auto"/>
          </w:tcPr>
          <w:p w14:paraId="2DA0534D" w14:textId="0BF84057" w:rsidR="00DA3F53" w:rsidRPr="002960AA" w:rsidRDefault="00DA3F53" w:rsidP="00DA3F53">
            <w:pPr>
              <w:jc w:val="center"/>
            </w:pPr>
            <w:r w:rsidRPr="00355D2E">
              <w:t>19,2</w:t>
            </w:r>
          </w:p>
        </w:tc>
        <w:tc>
          <w:tcPr>
            <w:tcW w:w="1203" w:type="pct"/>
            <w:shd w:val="clear" w:color="auto" w:fill="auto"/>
          </w:tcPr>
          <w:p w14:paraId="3595DE4A" w14:textId="77777777" w:rsidR="00DA3F53" w:rsidRPr="00355D2E" w:rsidRDefault="00DA3F53" w:rsidP="00DA3F53">
            <w:r w:rsidRPr="00355D2E">
              <w:t>Коэффициент застройки – 0,8</w:t>
            </w:r>
          </w:p>
          <w:p w14:paraId="7AA875D4" w14:textId="517D8C9B" w:rsidR="00DA3F53" w:rsidRPr="00FB792C" w:rsidRDefault="00DA3F53" w:rsidP="00DA3F53">
            <w:pPr>
              <w:autoSpaceDN w:val="0"/>
            </w:pPr>
            <w:r w:rsidRPr="00355D2E">
              <w:t>Коэффициент плотности застройки – 2,4</w:t>
            </w:r>
          </w:p>
        </w:tc>
        <w:tc>
          <w:tcPr>
            <w:tcW w:w="2183" w:type="pct"/>
            <w:shd w:val="clear" w:color="auto" w:fill="auto"/>
          </w:tcPr>
          <w:p w14:paraId="2BBD4372" w14:textId="739BA1E3" w:rsidR="00DA3F53" w:rsidRPr="00F90439" w:rsidRDefault="00DA3F53" w:rsidP="00DA3F53">
            <w:pPr>
              <w:jc w:val="center"/>
            </w:pPr>
            <w:r w:rsidRPr="00355D2E">
              <w:t>_</w:t>
            </w:r>
          </w:p>
        </w:tc>
      </w:tr>
      <w:tr w:rsidR="00DA3F53" w:rsidRPr="005856D7" w14:paraId="45FA8E60" w14:textId="77777777" w:rsidTr="00D02297">
        <w:tc>
          <w:tcPr>
            <w:tcW w:w="220" w:type="pct"/>
            <w:shd w:val="clear" w:color="auto" w:fill="auto"/>
          </w:tcPr>
          <w:p w14:paraId="431B8F66" w14:textId="3C4F37FE" w:rsidR="00DA3F53" w:rsidRPr="00A42B63" w:rsidRDefault="00DA3F53" w:rsidP="00DA3F53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  <w:rPr>
                <w:highlight w:val="green"/>
              </w:rPr>
            </w:pPr>
            <w:r w:rsidRPr="00355D2E">
              <w:t>5.</w:t>
            </w:r>
          </w:p>
        </w:tc>
        <w:tc>
          <w:tcPr>
            <w:tcW w:w="886" w:type="pct"/>
            <w:shd w:val="clear" w:color="auto" w:fill="auto"/>
          </w:tcPr>
          <w:p w14:paraId="13590CE8" w14:textId="6BFF2559" w:rsidR="00DA3F53" w:rsidRPr="002960AA" w:rsidRDefault="00DA3F53" w:rsidP="00DA3F53">
            <w:r w:rsidRPr="00355D2E">
              <w:t>Коммунально-складская зона</w:t>
            </w:r>
          </w:p>
        </w:tc>
        <w:tc>
          <w:tcPr>
            <w:tcW w:w="508" w:type="pct"/>
            <w:shd w:val="clear" w:color="auto" w:fill="auto"/>
          </w:tcPr>
          <w:p w14:paraId="5A50D362" w14:textId="20274F96" w:rsidR="00DA3F53" w:rsidRPr="002960AA" w:rsidRDefault="00DA3F53" w:rsidP="00DA3F53">
            <w:pPr>
              <w:jc w:val="center"/>
            </w:pPr>
            <w:r w:rsidRPr="00355D2E">
              <w:t>12,5</w:t>
            </w:r>
          </w:p>
        </w:tc>
        <w:tc>
          <w:tcPr>
            <w:tcW w:w="1203" w:type="pct"/>
            <w:shd w:val="clear" w:color="auto" w:fill="auto"/>
          </w:tcPr>
          <w:p w14:paraId="679D5BD2" w14:textId="77777777" w:rsidR="00DA3F53" w:rsidRPr="00355D2E" w:rsidRDefault="00DA3F53" w:rsidP="00DA3F53">
            <w:r w:rsidRPr="00355D2E">
              <w:t>Коэффициент застройки – 0,6</w:t>
            </w:r>
          </w:p>
          <w:p w14:paraId="1CD6590D" w14:textId="1AD87297" w:rsidR="00DA3F53" w:rsidRPr="00FB792C" w:rsidRDefault="00DA3F53" w:rsidP="00DA3F53">
            <w:r w:rsidRPr="00355D2E">
              <w:t xml:space="preserve">Коэффициент плотности </w:t>
            </w:r>
            <w:r w:rsidRPr="00355D2E">
              <w:lastRenderedPageBreak/>
              <w:t>застройки – 1,8</w:t>
            </w:r>
          </w:p>
        </w:tc>
        <w:tc>
          <w:tcPr>
            <w:tcW w:w="2183" w:type="pct"/>
            <w:shd w:val="clear" w:color="auto" w:fill="auto"/>
          </w:tcPr>
          <w:p w14:paraId="24238D4F" w14:textId="77777777" w:rsidR="00DA3F53" w:rsidRPr="00355D2E" w:rsidRDefault="00DA3F53" w:rsidP="00DA3F53">
            <w:pPr>
              <w:rPr>
                <w:u w:val="single"/>
              </w:rPr>
            </w:pPr>
            <w:r w:rsidRPr="00355D2E">
              <w:rPr>
                <w:u w:val="single"/>
              </w:rPr>
              <w:lastRenderedPageBreak/>
              <w:t>Объекты местного значения муниципального района:</w:t>
            </w:r>
          </w:p>
          <w:p w14:paraId="2EDBEC07" w14:textId="02F0E8A5" w:rsidR="00DA3F53" w:rsidRPr="00800123" w:rsidRDefault="00DA3F53" w:rsidP="00DA3F53">
            <w:r w:rsidRPr="00355D2E">
              <w:t xml:space="preserve">- Артезианская скважина (планируемая к реконструкции) - 1 </w:t>
            </w:r>
            <w:r w:rsidRPr="00355D2E">
              <w:lastRenderedPageBreak/>
              <w:t>объект в п. Солгинский.</w:t>
            </w:r>
          </w:p>
        </w:tc>
      </w:tr>
      <w:tr w:rsidR="00DA3F53" w:rsidRPr="005856D7" w14:paraId="274DF8E3" w14:textId="77777777" w:rsidTr="00D02297">
        <w:trPr>
          <w:trHeight w:val="1374"/>
        </w:trPr>
        <w:tc>
          <w:tcPr>
            <w:tcW w:w="220" w:type="pct"/>
            <w:shd w:val="clear" w:color="auto" w:fill="auto"/>
          </w:tcPr>
          <w:p w14:paraId="0721D62F" w14:textId="460FD58A" w:rsidR="00DA3F53" w:rsidRPr="005856D7" w:rsidRDefault="00DA3F53" w:rsidP="00DA3F53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355D2E">
              <w:t>6.</w:t>
            </w:r>
          </w:p>
        </w:tc>
        <w:tc>
          <w:tcPr>
            <w:tcW w:w="886" w:type="pct"/>
            <w:shd w:val="clear" w:color="auto" w:fill="auto"/>
          </w:tcPr>
          <w:p w14:paraId="38226A7E" w14:textId="0F21DE3C" w:rsidR="00DA3F53" w:rsidRPr="002960AA" w:rsidRDefault="00DA3F53" w:rsidP="00DA3F53">
            <w:r w:rsidRPr="00355D2E">
              <w:t>Зона транспортной инфраструктуры</w:t>
            </w:r>
          </w:p>
        </w:tc>
        <w:tc>
          <w:tcPr>
            <w:tcW w:w="508" w:type="pct"/>
            <w:shd w:val="clear" w:color="auto" w:fill="auto"/>
          </w:tcPr>
          <w:p w14:paraId="1B5C3E11" w14:textId="2F57231F" w:rsidR="00DA3F53" w:rsidRPr="002960AA" w:rsidRDefault="00DA3F53" w:rsidP="00DA3F53">
            <w:pPr>
              <w:jc w:val="center"/>
            </w:pPr>
            <w:r w:rsidRPr="00355D2E">
              <w:rPr>
                <w:color w:val="000000"/>
              </w:rPr>
              <w:t>359,3</w:t>
            </w:r>
          </w:p>
        </w:tc>
        <w:tc>
          <w:tcPr>
            <w:tcW w:w="1203" w:type="pct"/>
            <w:shd w:val="clear" w:color="auto" w:fill="auto"/>
          </w:tcPr>
          <w:p w14:paraId="3CC5C0EE" w14:textId="21DB8AEB" w:rsidR="00DA3F53" w:rsidRPr="00FB792C" w:rsidRDefault="00DA3F53" w:rsidP="00DA3F53">
            <w:pPr>
              <w:autoSpaceDN w:val="0"/>
              <w:jc w:val="center"/>
            </w:pPr>
            <w:r w:rsidRPr="00355D2E">
              <w:t>_</w:t>
            </w:r>
          </w:p>
        </w:tc>
        <w:tc>
          <w:tcPr>
            <w:tcW w:w="2183" w:type="pct"/>
            <w:shd w:val="clear" w:color="auto" w:fill="auto"/>
          </w:tcPr>
          <w:p w14:paraId="3C7545C2" w14:textId="77777777" w:rsidR="00DA3F53" w:rsidRPr="00355D2E" w:rsidRDefault="00DA3F53" w:rsidP="00DA3F53">
            <w:pPr>
              <w:rPr>
                <w:u w:val="single"/>
              </w:rPr>
            </w:pPr>
            <w:r w:rsidRPr="00355D2E">
              <w:rPr>
                <w:u w:val="single"/>
              </w:rPr>
              <w:t>Объекты иного значения:</w:t>
            </w:r>
          </w:p>
          <w:p w14:paraId="7A01F66B" w14:textId="77777777" w:rsidR="00DA3F53" w:rsidRPr="00355D2E" w:rsidRDefault="00DA3F53" w:rsidP="00DA3F53">
            <w:r w:rsidRPr="00355D2E">
              <w:t>- Станция технического обслуживания (планируемая к размещению) - 1 объект в п. Солгинский;</w:t>
            </w:r>
          </w:p>
          <w:p w14:paraId="0987517E" w14:textId="385769FF" w:rsidR="00DA3F53" w:rsidRPr="00800123" w:rsidRDefault="00DA3F53" w:rsidP="00DA3F53">
            <w:pPr>
              <w:jc w:val="both"/>
              <w:rPr>
                <w:u w:val="single"/>
              </w:rPr>
            </w:pPr>
            <w:r w:rsidRPr="00355D2E">
              <w:t>- Станция автозаправочная (планируемая к размещению) - 1 объект в п. Солгинский.</w:t>
            </w:r>
          </w:p>
        </w:tc>
      </w:tr>
      <w:tr w:rsidR="00DA3F53" w:rsidRPr="005856D7" w14:paraId="03A1BA35" w14:textId="77777777" w:rsidTr="00D02297">
        <w:trPr>
          <w:trHeight w:val="685"/>
        </w:trPr>
        <w:tc>
          <w:tcPr>
            <w:tcW w:w="220" w:type="pct"/>
            <w:shd w:val="clear" w:color="auto" w:fill="auto"/>
          </w:tcPr>
          <w:p w14:paraId="3BBEFADC" w14:textId="2C7A6345" w:rsidR="00DA3F53" w:rsidRPr="005856D7" w:rsidRDefault="00DA3F53" w:rsidP="00DA3F53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355D2E">
              <w:t>7.</w:t>
            </w:r>
          </w:p>
        </w:tc>
        <w:tc>
          <w:tcPr>
            <w:tcW w:w="886" w:type="pct"/>
            <w:shd w:val="clear" w:color="auto" w:fill="auto"/>
          </w:tcPr>
          <w:p w14:paraId="28AA9500" w14:textId="07218A02" w:rsidR="00DA3F53" w:rsidRPr="002960AA" w:rsidRDefault="00DA3F53" w:rsidP="00DA3F53">
            <w:r w:rsidRPr="00355D2E">
              <w:t>Зона инженерной инфраструктуры</w:t>
            </w:r>
          </w:p>
        </w:tc>
        <w:tc>
          <w:tcPr>
            <w:tcW w:w="508" w:type="pct"/>
            <w:shd w:val="clear" w:color="auto" w:fill="auto"/>
          </w:tcPr>
          <w:p w14:paraId="3322FAFD" w14:textId="31F054F0" w:rsidR="00DA3F53" w:rsidRPr="002960AA" w:rsidRDefault="00DA3F53" w:rsidP="00DA3F53">
            <w:pPr>
              <w:jc w:val="center"/>
            </w:pPr>
            <w:r w:rsidRPr="00355D2E">
              <w:rPr>
                <w:color w:val="000000"/>
              </w:rPr>
              <w:t>2,0</w:t>
            </w:r>
          </w:p>
        </w:tc>
        <w:tc>
          <w:tcPr>
            <w:tcW w:w="1203" w:type="pct"/>
            <w:shd w:val="clear" w:color="auto" w:fill="auto"/>
          </w:tcPr>
          <w:p w14:paraId="60039B84" w14:textId="0ADBFB57" w:rsidR="00DA3F53" w:rsidRPr="00FB792C" w:rsidRDefault="00DA3F53" w:rsidP="00DA3F53">
            <w:pPr>
              <w:autoSpaceDN w:val="0"/>
              <w:jc w:val="center"/>
            </w:pPr>
            <w:r w:rsidRPr="00355D2E">
              <w:t>_</w:t>
            </w:r>
          </w:p>
        </w:tc>
        <w:tc>
          <w:tcPr>
            <w:tcW w:w="2183" w:type="pct"/>
            <w:shd w:val="clear" w:color="auto" w:fill="auto"/>
          </w:tcPr>
          <w:p w14:paraId="7825C2D1" w14:textId="77777777" w:rsidR="00DA3F53" w:rsidRPr="00355D2E" w:rsidRDefault="00DA3F53" w:rsidP="00DA3F53">
            <w:pPr>
              <w:rPr>
                <w:u w:val="single"/>
              </w:rPr>
            </w:pPr>
            <w:r w:rsidRPr="00355D2E">
              <w:rPr>
                <w:u w:val="single"/>
              </w:rPr>
              <w:t>Объекты местного значения муниципального района:</w:t>
            </w:r>
          </w:p>
          <w:p w14:paraId="05720E78" w14:textId="5BAFC77B" w:rsidR="00DA3F53" w:rsidRPr="00800123" w:rsidRDefault="00DA3F53" w:rsidP="00DA3F53">
            <w:r w:rsidRPr="00355D2E">
              <w:t>- Очистные сооружения (КОС) (планируемые к размещению) - 1 объект в п. Солгинский.</w:t>
            </w:r>
          </w:p>
        </w:tc>
      </w:tr>
      <w:tr w:rsidR="00DA3F53" w:rsidRPr="005856D7" w14:paraId="3992FC2B" w14:textId="77777777" w:rsidTr="00D02297">
        <w:trPr>
          <w:trHeight w:val="685"/>
        </w:trPr>
        <w:tc>
          <w:tcPr>
            <w:tcW w:w="220" w:type="pct"/>
            <w:shd w:val="clear" w:color="auto" w:fill="auto"/>
          </w:tcPr>
          <w:p w14:paraId="354EFED6" w14:textId="59246A6F" w:rsidR="00DA3F53" w:rsidRDefault="00DA3F53" w:rsidP="00DA3F53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355D2E">
              <w:t>8.</w:t>
            </w:r>
          </w:p>
        </w:tc>
        <w:tc>
          <w:tcPr>
            <w:tcW w:w="886" w:type="pct"/>
            <w:shd w:val="clear" w:color="auto" w:fill="auto"/>
          </w:tcPr>
          <w:p w14:paraId="32931ACE" w14:textId="4AF36F6E" w:rsidR="00DA3F53" w:rsidRPr="002960AA" w:rsidRDefault="00DA3F53" w:rsidP="00DA3F53">
            <w:r w:rsidRPr="00355D2E">
              <w:t>Зона лесов</w:t>
            </w:r>
          </w:p>
        </w:tc>
        <w:tc>
          <w:tcPr>
            <w:tcW w:w="508" w:type="pct"/>
            <w:shd w:val="clear" w:color="auto" w:fill="auto"/>
          </w:tcPr>
          <w:p w14:paraId="50781A1D" w14:textId="3072CA12" w:rsidR="00DA3F53" w:rsidRPr="002960AA" w:rsidRDefault="00DA3F53" w:rsidP="00DA3F53">
            <w:pPr>
              <w:jc w:val="center"/>
            </w:pPr>
            <w:r w:rsidRPr="00355D2E">
              <w:rPr>
                <w:color w:val="000000"/>
              </w:rPr>
              <w:t>29399,2</w:t>
            </w:r>
          </w:p>
        </w:tc>
        <w:tc>
          <w:tcPr>
            <w:tcW w:w="1203" w:type="pct"/>
            <w:shd w:val="clear" w:color="auto" w:fill="auto"/>
          </w:tcPr>
          <w:p w14:paraId="3D0299F7" w14:textId="77777777" w:rsidR="00DA3F53" w:rsidRPr="00355D2E" w:rsidRDefault="00DA3F53" w:rsidP="00DA3F53">
            <w:r w:rsidRPr="00355D2E">
              <w:t>Виды лесов:</w:t>
            </w:r>
          </w:p>
          <w:p w14:paraId="27D95FB0" w14:textId="77777777" w:rsidR="00DA3F53" w:rsidRPr="00355D2E" w:rsidRDefault="00DA3F53" w:rsidP="00DA3F53">
            <w:pPr>
              <w:pStyle w:val="a9"/>
              <w:numPr>
                <w:ilvl w:val="0"/>
                <w:numId w:val="39"/>
              </w:numPr>
              <w:ind w:left="0" w:firstLine="0"/>
            </w:pPr>
            <w:r w:rsidRPr="00355D2E">
              <w:t>защитные леса;</w:t>
            </w:r>
          </w:p>
          <w:p w14:paraId="2A8EBD1A" w14:textId="5938BD4D" w:rsidR="00DA3F53" w:rsidRPr="00FB792C" w:rsidRDefault="00DA3F53" w:rsidP="00DA3F53">
            <w:pPr>
              <w:pStyle w:val="a9"/>
              <w:numPr>
                <w:ilvl w:val="0"/>
                <w:numId w:val="39"/>
              </w:numPr>
              <w:autoSpaceDN w:val="0"/>
              <w:ind w:left="13" w:hanging="13"/>
            </w:pPr>
            <w:r w:rsidRPr="00355D2E">
              <w:t>эксплуатационные леса.</w:t>
            </w:r>
          </w:p>
        </w:tc>
        <w:tc>
          <w:tcPr>
            <w:tcW w:w="2183" w:type="pct"/>
            <w:shd w:val="clear" w:color="auto" w:fill="auto"/>
          </w:tcPr>
          <w:p w14:paraId="40F95DDF" w14:textId="0625955C" w:rsidR="00DA3F53" w:rsidRPr="00800123" w:rsidRDefault="00DA3F53" w:rsidP="00DA3F53">
            <w:pPr>
              <w:jc w:val="center"/>
            </w:pPr>
            <w:r w:rsidRPr="00355D2E">
              <w:t>_</w:t>
            </w:r>
          </w:p>
        </w:tc>
      </w:tr>
      <w:tr w:rsidR="00DA3F53" w:rsidRPr="005856D7" w14:paraId="2F286DF9" w14:textId="77777777" w:rsidTr="00D02297">
        <w:trPr>
          <w:trHeight w:val="685"/>
        </w:trPr>
        <w:tc>
          <w:tcPr>
            <w:tcW w:w="220" w:type="pct"/>
            <w:shd w:val="clear" w:color="auto" w:fill="auto"/>
          </w:tcPr>
          <w:p w14:paraId="29F3FB9B" w14:textId="1E6061BF" w:rsidR="00DA3F53" w:rsidRPr="005856D7" w:rsidRDefault="00DA3F53" w:rsidP="00DA3F53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355D2E">
              <w:t>9.</w:t>
            </w:r>
          </w:p>
        </w:tc>
        <w:tc>
          <w:tcPr>
            <w:tcW w:w="886" w:type="pct"/>
            <w:shd w:val="clear" w:color="auto" w:fill="auto"/>
          </w:tcPr>
          <w:p w14:paraId="10083391" w14:textId="00B92882" w:rsidR="00DA3F53" w:rsidRPr="002960AA" w:rsidRDefault="00DA3F53" w:rsidP="00DA3F53">
            <w:r w:rsidRPr="00355D2E">
              <w:t>Зоны сельскохозяйственного использования</w:t>
            </w:r>
          </w:p>
        </w:tc>
        <w:tc>
          <w:tcPr>
            <w:tcW w:w="508" w:type="pct"/>
            <w:shd w:val="clear" w:color="auto" w:fill="auto"/>
          </w:tcPr>
          <w:p w14:paraId="25AEF561" w14:textId="55590E4F" w:rsidR="00DA3F53" w:rsidRPr="002960AA" w:rsidRDefault="00DA3F53" w:rsidP="00DA3F53">
            <w:pPr>
              <w:jc w:val="center"/>
            </w:pPr>
            <w:r w:rsidRPr="00355D2E">
              <w:rPr>
                <w:color w:val="000000"/>
              </w:rPr>
              <w:t>2119,4</w:t>
            </w:r>
          </w:p>
        </w:tc>
        <w:tc>
          <w:tcPr>
            <w:tcW w:w="1203" w:type="pct"/>
            <w:shd w:val="clear" w:color="auto" w:fill="auto"/>
          </w:tcPr>
          <w:p w14:paraId="44084A74" w14:textId="52C5FEEE" w:rsidR="00DA3F53" w:rsidRPr="00FB792C" w:rsidRDefault="00DA3F53" w:rsidP="00DA3F53">
            <w:pPr>
              <w:autoSpaceDN w:val="0"/>
              <w:jc w:val="center"/>
            </w:pPr>
            <w:r w:rsidRPr="00355D2E">
              <w:t>_</w:t>
            </w:r>
          </w:p>
        </w:tc>
        <w:tc>
          <w:tcPr>
            <w:tcW w:w="2183" w:type="pct"/>
            <w:shd w:val="clear" w:color="auto" w:fill="auto"/>
          </w:tcPr>
          <w:p w14:paraId="0D1D112C" w14:textId="5EF0F39D" w:rsidR="00DA3F53" w:rsidRPr="00800123" w:rsidRDefault="00DA3F53" w:rsidP="00DA3F53">
            <w:pPr>
              <w:jc w:val="center"/>
            </w:pPr>
            <w:r w:rsidRPr="00355D2E">
              <w:t>_</w:t>
            </w:r>
          </w:p>
        </w:tc>
      </w:tr>
      <w:tr w:rsidR="00DA3F53" w:rsidRPr="005856D7" w14:paraId="65C4F0DA" w14:textId="77777777" w:rsidTr="00D02297">
        <w:trPr>
          <w:trHeight w:val="685"/>
        </w:trPr>
        <w:tc>
          <w:tcPr>
            <w:tcW w:w="220" w:type="pct"/>
            <w:shd w:val="clear" w:color="auto" w:fill="auto"/>
          </w:tcPr>
          <w:p w14:paraId="0F49E92E" w14:textId="19AB2901" w:rsidR="00DA3F53" w:rsidRDefault="00DA3F53" w:rsidP="00DA3F53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355D2E">
              <w:t>10.</w:t>
            </w:r>
          </w:p>
        </w:tc>
        <w:tc>
          <w:tcPr>
            <w:tcW w:w="886" w:type="pct"/>
            <w:shd w:val="clear" w:color="auto" w:fill="auto"/>
          </w:tcPr>
          <w:p w14:paraId="218346EE" w14:textId="774DBAE1" w:rsidR="00DA3F53" w:rsidRPr="002960AA" w:rsidRDefault="00DA3F53" w:rsidP="00DA3F53">
            <w:r w:rsidRPr="00355D2E">
              <w:t>Производственная зона сельскохозяйственных предприятий</w:t>
            </w:r>
          </w:p>
        </w:tc>
        <w:tc>
          <w:tcPr>
            <w:tcW w:w="508" w:type="pct"/>
            <w:shd w:val="clear" w:color="auto" w:fill="auto"/>
          </w:tcPr>
          <w:p w14:paraId="4444DB4C" w14:textId="3EFA10E2" w:rsidR="00DA3F53" w:rsidRPr="002960AA" w:rsidRDefault="00DA3F53" w:rsidP="00DA3F53">
            <w:pPr>
              <w:jc w:val="center"/>
            </w:pPr>
            <w:r w:rsidRPr="00355D2E">
              <w:rPr>
                <w:color w:val="000000"/>
              </w:rPr>
              <w:t>87,3</w:t>
            </w:r>
          </w:p>
        </w:tc>
        <w:tc>
          <w:tcPr>
            <w:tcW w:w="1203" w:type="pct"/>
            <w:shd w:val="clear" w:color="auto" w:fill="auto"/>
          </w:tcPr>
          <w:p w14:paraId="209DCD5A" w14:textId="67551E6F" w:rsidR="00DA3F53" w:rsidRPr="00FB792C" w:rsidRDefault="00DA3F53" w:rsidP="00DA3F53">
            <w:pPr>
              <w:autoSpaceDN w:val="0"/>
              <w:jc w:val="center"/>
            </w:pPr>
            <w:r w:rsidRPr="00355D2E">
              <w:t>_</w:t>
            </w:r>
          </w:p>
        </w:tc>
        <w:tc>
          <w:tcPr>
            <w:tcW w:w="2183" w:type="pct"/>
            <w:shd w:val="clear" w:color="auto" w:fill="auto"/>
          </w:tcPr>
          <w:p w14:paraId="60DBA7E5" w14:textId="308D7289" w:rsidR="00DA3F53" w:rsidRPr="00800123" w:rsidRDefault="00DA3F53" w:rsidP="00DA3F53">
            <w:pPr>
              <w:jc w:val="center"/>
            </w:pPr>
            <w:r w:rsidRPr="00355D2E">
              <w:t>_</w:t>
            </w:r>
          </w:p>
        </w:tc>
      </w:tr>
      <w:tr w:rsidR="00DA3F53" w:rsidRPr="005856D7" w14:paraId="769B9624" w14:textId="77777777" w:rsidTr="00D02297">
        <w:trPr>
          <w:trHeight w:val="685"/>
        </w:trPr>
        <w:tc>
          <w:tcPr>
            <w:tcW w:w="220" w:type="pct"/>
            <w:shd w:val="clear" w:color="auto" w:fill="auto"/>
          </w:tcPr>
          <w:p w14:paraId="3D0FAAA5" w14:textId="01119D52" w:rsidR="00DA3F53" w:rsidRPr="005856D7" w:rsidRDefault="00DA3F53" w:rsidP="00DA3F53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355D2E">
              <w:t>11.</w:t>
            </w:r>
          </w:p>
        </w:tc>
        <w:tc>
          <w:tcPr>
            <w:tcW w:w="886" w:type="pct"/>
            <w:shd w:val="clear" w:color="auto" w:fill="auto"/>
          </w:tcPr>
          <w:p w14:paraId="1D1256D5" w14:textId="20A790B6" w:rsidR="00DA3F53" w:rsidRPr="002960AA" w:rsidRDefault="00DA3F53" w:rsidP="00DA3F53">
            <w:r w:rsidRPr="00355D2E">
              <w:t>Зона кладбищ</w:t>
            </w:r>
          </w:p>
        </w:tc>
        <w:tc>
          <w:tcPr>
            <w:tcW w:w="508" w:type="pct"/>
            <w:shd w:val="clear" w:color="auto" w:fill="auto"/>
          </w:tcPr>
          <w:p w14:paraId="6399E984" w14:textId="31526463" w:rsidR="00DA3F53" w:rsidRPr="002960AA" w:rsidRDefault="00DA3F53" w:rsidP="00DA3F53">
            <w:pPr>
              <w:jc w:val="center"/>
            </w:pPr>
            <w:r w:rsidRPr="00355D2E">
              <w:t>3,7</w:t>
            </w:r>
          </w:p>
        </w:tc>
        <w:tc>
          <w:tcPr>
            <w:tcW w:w="1203" w:type="pct"/>
            <w:shd w:val="clear" w:color="auto" w:fill="auto"/>
          </w:tcPr>
          <w:p w14:paraId="22A05960" w14:textId="3760028A" w:rsidR="00DA3F53" w:rsidRPr="00FB792C" w:rsidRDefault="00DA3F53" w:rsidP="00DA3F53">
            <w:pPr>
              <w:autoSpaceDN w:val="0"/>
              <w:jc w:val="center"/>
            </w:pPr>
            <w:r w:rsidRPr="00355D2E">
              <w:t>_</w:t>
            </w:r>
          </w:p>
        </w:tc>
        <w:tc>
          <w:tcPr>
            <w:tcW w:w="2183" w:type="pct"/>
            <w:shd w:val="clear" w:color="auto" w:fill="auto"/>
          </w:tcPr>
          <w:p w14:paraId="7C918B57" w14:textId="470CC43F" w:rsidR="00DA3F53" w:rsidRPr="00800123" w:rsidRDefault="00DA3F53" w:rsidP="00DA3F53">
            <w:pPr>
              <w:jc w:val="center"/>
            </w:pPr>
            <w:r w:rsidRPr="00355D2E">
              <w:t>_</w:t>
            </w:r>
          </w:p>
        </w:tc>
      </w:tr>
      <w:tr w:rsidR="00DA3F53" w:rsidRPr="005856D7" w14:paraId="0ED2EE04" w14:textId="77777777" w:rsidTr="00D02297">
        <w:trPr>
          <w:trHeight w:val="685"/>
        </w:trPr>
        <w:tc>
          <w:tcPr>
            <w:tcW w:w="220" w:type="pct"/>
            <w:shd w:val="clear" w:color="auto" w:fill="auto"/>
          </w:tcPr>
          <w:p w14:paraId="53F0DC79" w14:textId="31EF0324" w:rsidR="00DA3F53" w:rsidRDefault="00DA3F53" w:rsidP="00DA3F53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355D2E">
              <w:t>12.</w:t>
            </w:r>
          </w:p>
        </w:tc>
        <w:tc>
          <w:tcPr>
            <w:tcW w:w="886" w:type="pct"/>
            <w:shd w:val="clear" w:color="auto" w:fill="auto"/>
          </w:tcPr>
          <w:p w14:paraId="5A46F282" w14:textId="0C273295" w:rsidR="00DA3F53" w:rsidRPr="002960AA" w:rsidRDefault="00DA3F53" w:rsidP="00DA3F53">
            <w:r w:rsidRPr="00355D2E">
              <w:t>Зона складирования и захоронения отходов</w:t>
            </w:r>
          </w:p>
        </w:tc>
        <w:tc>
          <w:tcPr>
            <w:tcW w:w="508" w:type="pct"/>
            <w:shd w:val="clear" w:color="auto" w:fill="auto"/>
          </w:tcPr>
          <w:p w14:paraId="6ED25C49" w14:textId="730AD3CE" w:rsidR="00DA3F53" w:rsidRPr="002960AA" w:rsidRDefault="00DA3F53" w:rsidP="00DA3F53">
            <w:pPr>
              <w:jc w:val="center"/>
            </w:pPr>
            <w:r w:rsidRPr="00355D2E">
              <w:t>4,0</w:t>
            </w:r>
          </w:p>
        </w:tc>
        <w:tc>
          <w:tcPr>
            <w:tcW w:w="1203" w:type="pct"/>
            <w:shd w:val="clear" w:color="auto" w:fill="auto"/>
          </w:tcPr>
          <w:p w14:paraId="172B4E6A" w14:textId="3998D3D0" w:rsidR="00DA3F53" w:rsidRPr="00FB792C" w:rsidRDefault="00DA3F53" w:rsidP="00DA3F53">
            <w:pPr>
              <w:autoSpaceDN w:val="0"/>
              <w:jc w:val="center"/>
            </w:pPr>
            <w:r w:rsidRPr="00355D2E">
              <w:t>_</w:t>
            </w:r>
          </w:p>
        </w:tc>
        <w:tc>
          <w:tcPr>
            <w:tcW w:w="2183" w:type="pct"/>
            <w:shd w:val="clear" w:color="auto" w:fill="auto"/>
          </w:tcPr>
          <w:p w14:paraId="7D6E9F1C" w14:textId="77777777" w:rsidR="00DA3F53" w:rsidRPr="00355D2E" w:rsidRDefault="00DA3F53" w:rsidP="00DA3F53">
            <w:pPr>
              <w:rPr>
                <w:u w:val="single"/>
              </w:rPr>
            </w:pPr>
            <w:r w:rsidRPr="00355D2E">
              <w:rPr>
                <w:u w:val="single"/>
              </w:rPr>
              <w:t>Объекты местного значения муниципального района:</w:t>
            </w:r>
          </w:p>
          <w:p w14:paraId="736BEF94" w14:textId="17DAF2FB" w:rsidR="00DA3F53" w:rsidRPr="00800123" w:rsidRDefault="00DA3F53" w:rsidP="00DA3F53">
            <w:r w:rsidRPr="00355D2E">
              <w:t>- Место несанкционированного размещения отходов – (планируемое к ликвидации) – 1 объект в п. Солгинский.</w:t>
            </w:r>
          </w:p>
        </w:tc>
      </w:tr>
      <w:tr w:rsidR="00DA3F53" w:rsidRPr="005856D7" w14:paraId="33C5BE63" w14:textId="77777777" w:rsidTr="00D02297">
        <w:trPr>
          <w:trHeight w:val="685"/>
        </w:trPr>
        <w:tc>
          <w:tcPr>
            <w:tcW w:w="220" w:type="pct"/>
            <w:shd w:val="clear" w:color="auto" w:fill="auto"/>
          </w:tcPr>
          <w:p w14:paraId="647A2CA0" w14:textId="61BCB89E" w:rsidR="00DA3F53" w:rsidRDefault="00DA3F53" w:rsidP="00DA3F53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355D2E">
              <w:t>13.</w:t>
            </w:r>
          </w:p>
        </w:tc>
        <w:tc>
          <w:tcPr>
            <w:tcW w:w="886" w:type="pct"/>
            <w:shd w:val="clear" w:color="auto" w:fill="auto"/>
          </w:tcPr>
          <w:p w14:paraId="3E0EE23F" w14:textId="3E01A678" w:rsidR="00DA3F53" w:rsidRPr="002960AA" w:rsidRDefault="00DA3F53" w:rsidP="00DA3F53">
            <w:r w:rsidRPr="00355D2E">
              <w:t>Зона озелененных территорий специального назначения</w:t>
            </w:r>
          </w:p>
        </w:tc>
        <w:tc>
          <w:tcPr>
            <w:tcW w:w="508" w:type="pct"/>
            <w:shd w:val="clear" w:color="auto" w:fill="auto"/>
          </w:tcPr>
          <w:p w14:paraId="5C0A68D8" w14:textId="48413C96" w:rsidR="00DA3F53" w:rsidRPr="002960AA" w:rsidRDefault="00DA3F53" w:rsidP="00DA3F53">
            <w:pPr>
              <w:jc w:val="center"/>
            </w:pPr>
            <w:r w:rsidRPr="00355D2E">
              <w:t>0,8</w:t>
            </w:r>
          </w:p>
        </w:tc>
        <w:tc>
          <w:tcPr>
            <w:tcW w:w="1203" w:type="pct"/>
            <w:shd w:val="clear" w:color="auto" w:fill="auto"/>
          </w:tcPr>
          <w:p w14:paraId="16651E22" w14:textId="5B9B0931" w:rsidR="00DA3F53" w:rsidRPr="00FB792C" w:rsidRDefault="00DA3F53" w:rsidP="00DA3F53">
            <w:pPr>
              <w:autoSpaceDN w:val="0"/>
              <w:jc w:val="center"/>
            </w:pPr>
            <w:r w:rsidRPr="00355D2E">
              <w:t>_</w:t>
            </w:r>
          </w:p>
        </w:tc>
        <w:tc>
          <w:tcPr>
            <w:tcW w:w="2183" w:type="pct"/>
            <w:shd w:val="clear" w:color="auto" w:fill="auto"/>
          </w:tcPr>
          <w:p w14:paraId="4041B4E6" w14:textId="0ACCBB7E" w:rsidR="00DA3F53" w:rsidRPr="00800123" w:rsidRDefault="00DA3F53" w:rsidP="00DA3F53">
            <w:pPr>
              <w:jc w:val="center"/>
            </w:pPr>
            <w:r w:rsidRPr="00355D2E">
              <w:t>_</w:t>
            </w:r>
          </w:p>
        </w:tc>
      </w:tr>
      <w:tr w:rsidR="00DA3F53" w:rsidRPr="005856D7" w14:paraId="0B2B4A3C" w14:textId="77777777" w:rsidTr="00D02297">
        <w:trPr>
          <w:trHeight w:val="685"/>
        </w:trPr>
        <w:tc>
          <w:tcPr>
            <w:tcW w:w="220" w:type="pct"/>
            <w:shd w:val="clear" w:color="auto" w:fill="auto"/>
          </w:tcPr>
          <w:p w14:paraId="49DBE7ED" w14:textId="4E9A78F8" w:rsidR="00DA3F53" w:rsidRPr="005856D7" w:rsidRDefault="00DA3F53" w:rsidP="00DA3F53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355D2E">
              <w:lastRenderedPageBreak/>
              <w:t>14.</w:t>
            </w:r>
          </w:p>
        </w:tc>
        <w:tc>
          <w:tcPr>
            <w:tcW w:w="886" w:type="pct"/>
            <w:shd w:val="clear" w:color="auto" w:fill="auto"/>
          </w:tcPr>
          <w:p w14:paraId="145D4AE3" w14:textId="3365E938" w:rsidR="00DA3F53" w:rsidRPr="002960AA" w:rsidRDefault="00DA3F53" w:rsidP="00DA3F53">
            <w:r w:rsidRPr="00355D2E">
              <w:t>Иные рекреационные зоны</w:t>
            </w:r>
          </w:p>
        </w:tc>
        <w:tc>
          <w:tcPr>
            <w:tcW w:w="508" w:type="pct"/>
            <w:shd w:val="clear" w:color="auto" w:fill="auto"/>
          </w:tcPr>
          <w:p w14:paraId="5A0EAD7F" w14:textId="08AF0C40" w:rsidR="00DA3F53" w:rsidRPr="002960AA" w:rsidRDefault="00DA3F53" w:rsidP="00DA3F53">
            <w:pPr>
              <w:jc w:val="center"/>
            </w:pPr>
            <w:r w:rsidRPr="00355D2E">
              <w:rPr>
                <w:color w:val="000000"/>
              </w:rPr>
              <w:t>19,2</w:t>
            </w:r>
          </w:p>
        </w:tc>
        <w:tc>
          <w:tcPr>
            <w:tcW w:w="1203" w:type="pct"/>
            <w:shd w:val="clear" w:color="auto" w:fill="auto"/>
          </w:tcPr>
          <w:p w14:paraId="0022C279" w14:textId="41258F47" w:rsidR="00DA3F53" w:rsidRPr="00FB792C" w:rsidRDefault="00DA3F53" w:rsidP="00DA3F53">
            <w:pPr>
              <w:autoSpaceDN w:val="0"/>
              <w:jc w:val="center"/>
            </w:pPr>
            <w:r w:rsidRPr="00355D2E">
              <w:t>_</w:t>
            </w:r>
          </w:p>
        </w:tc>
        <w:tc>
          <w:tcPr>
            <w:tcW w:w="2183" w:type="pct"/>
            <w:shd w:val="clear" w:color="auto" w:fill="auto"/>
          </w:tcPr>
          <w:p w14:paraId="508B4D8F" w14:textId="0311F418" w:rsidR="00DA3F53" w:rsidRPr="00800123" w:rsidRDefault="00DA3F53" w:rsidP="00DA3F53">
            <w:pPr>
              <w:jc w:val="center"/>
            </w:pPr>
            <w:r w:rsidRPr="00355D2E">
              <w:t>_</w:t>
            </w:r>
          </w:p>
        </w:tc>
      </w:tr>
      <w:bookmarkEnd w:id="13"/>
    </w:tbl>
    <w:p w14:paraId="343E0241" w14:textId="6940CC60" w:rsidR="00435026" w:rsidRDefault="00435026" w:rsidP="00562DD4">
      <w:pPr>
        <w:rPr>
          <w:rStyle w:val="a8"/>
          <w:b/>
          <w:smallCaps/>
          <w:noProof/>
          <w:color w:val="auto"/>
          <w:sz w:val="28"/>
          <w:szCs w:val="28"/>
          <w:u w:val="none"/>
        </w:rPr>
      </w:pPr>
    </w:p>
    <w:sectPr w:rsidR="00435026" w:rsidSect="0060726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FC41" w14:textId="77777777" w:rsidR="00213ED0" w:rsidRDefault="00213ED0">
      <w:r>
        <w:separator/>
      </w:r>
    </w:p>
  </w:endnote>
  <w:endnote w:type="continuationSeparator" w:id="0">
    <w:p w14:paraId="7D640E28" w14:textId="77777777" w:rsidR="00213ED0" w:rsidRDefault="0021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A4DB6" w14:textId="77777777" w:rsidR="00830169" w:rsidRDefault="00830169" w:rsidP="00830169">
    <w:pPr>
      <w:pStyle w:val="a6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5123FEA8" w14:textId="77777777" w:rsidR="00830169" w:rsidRDefault="00830169" w:rsidP="0083016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8670471"/>
      <w:docPartObj>
        <w:docPartGallery w:val="Page Numbers (Bottom of Page)"/>
        <w:docPartUnique/>
      </w:docPartObj>
    </w:sdtPr>
    <w:sdtContent>
      <w:p w14:paraId="7D62EEE5" w14:textId="1064977A" w:rsidR="00830169" w:rsidRDefault="008301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30C011" w14:textId="77777777" w:rsidR="00830169" w:rsidRDefault="008301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0786605"/>
      <w:docPartObj>
        <w:docPartGallery w:val="Page Numbers (Bottom of Page)"/>
        <w:docPartUnique/>
      </w:docPartObj>
    </w:sdtPr>
    <w:sdtContent>
      <w:p w14:paraId="6B2D2C56" w14:textId="1655E23A" w:rsidR="00830169" w:rsidRDefault="008301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9B2">
          <w:rPr>
            <w:noProof/>
          </w:rPr>
          <w:t>3</w:t>
        </w:r>
        <w:r>
          <w:fldChar w:fldCharType="end"/>
        </w:r>
      </w:p>
    </w:sdtContent>
  </w:sdt>
  <w:p w14:paraId="41F81371" w14:textId="77777777" w:rsidR="00830169" w:rsidRPr="001F365D" w:rsidRDefault="00830169" w:rsidP="00800375">
    <w:pPr>
      <w:pStyle w:val="a6"/>
      <w:jc w:val="right"/>
      <w:rPr>
        <w:rFonts w:ascii="Century Gothic" w:hAnsi="Century Gothic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D6B3B" w14:textId="77777777" w:rsidR="00830169" w:rsidRPr="008D3380" w:rsidRDefault="00830169" w:rsidP="00800375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4616176"/>
      <w:docPartObj>
        <w:docPartGallery w:val="Page Numbers (Bottom of Page)"/>
        <w:docPartUnique/>
      </w:docPartObj>
    </w:sdtPr>
    <w:sdtContent>
      <w:p w14:paraId="0BCA57A4" w14:textId="21397CA2" w:rsidR="00830169" w:rsidRDefault="008301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9B2">
          <w:rPr>
            <w:noProof/>
          </w:rPr>
          <w:t>4</w:t>
        </w:r>
        <w:r>
          <w:fldChar w:fldCharType="end"/>
        </w:r>
      </w:p>
    </w:sdtContent>
  </w:sdt>
  <w:p w14:paraId="5EA321E5" w14:textId="77777777" w:rsidR="00830169" w:rsidRPr="001F365D" w:rsidRDefault="00830169" w:rsidP="00800375">
    <w:pPr>
      <w:pStyle w:val="a6"/>
      <w:jc w:val="right"/>
      <w:rPr>
        <w:rFonts w:ascii="Century Gothic" w:hAnsi="Century Gothic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9046606"/>
      <w:docPartObj>
        <w:docPartGallery w:val="Page Numbers (Bottom of Page)"/>
        <w:docPartUnique/>
      </w:docPartObj>
    </w:sdtPr>
    <w:sdtContent>
      <w:p w14:paraId="25F8EDAA" w14:textId="36552556" w:rsidR="00830169" w:rsidRDefault="008301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9B2">
          <w:rPr>
            <w:noProof/>
          </w:rPr>
          <w:t>11</w:t>
        </w:r>
        <w:r>
          <w:fldChar w:fldCharType="end"/>
        </w:r>
      </w:p>
    </w:sdtContent>
  </w:sdt>
  <w:p w14:paraId="57D68EA5" w14:textId="77777777" w:rsidR="00830169" w:rsidRPr="001F365D" w:rsidRDefault="00830169" w:rsidP="00800375">
    <w:pPr>
      <w:pStyle w:val="a6"/>
      <w:jc w:val="right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62E3" w14:textId="77777777" w:rsidR="00213ED0" w:rsidRDefault="00213ED0">
      <w:r>
        <w:separator/>
      </w:r>
    </w:p>
  </w:footnote>
  <w:footnote w:type="continuationSeparator" w:id="0">
    <w:p w14:paraId="37F1E10C" w14:textId="77777777" w:rsidR="00213ED0" w:rsidRDefault="0021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8D69D" w14:textId="77777777" w:rsidR="00830169" w:rsidRDefault="00830169">
    <w:pPr>
      <w:pStyle w:val="a4"/>
      <w:jc w:val="center"/>
    </w:pPr>
  </w:p>
  <w:p w14:paraId="27AE295E" w14:textId="77777777" w:rsidR="00830169" w:rsidRPr="00E52B3D" w:rsidRDefault="00830169" w:rsidP="00800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26C"/>
    <w:multiLevelType w:val="multilevel"/>
    <w:tmpl w:val="6FDA6744"/>
    <w:styleLink w:val="111111"/>
    <w:lvl w:ilvl="0">
      <w:start w:val="1"/>
      <w:numFmt w:val="decimal"/>
      <w:isLgl/>
      <w:suff w:val="space"/>
      <w:lvlText w:val="%1"/>
      <w:lvlJc w:val="left"/>
      <w:pPr>
        <w:ind w:left="1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" w15:restartNumberingAfterBreak="0">
    <w:nsid w:val="05B355E3"/>
    <w:multiLevelType w:val="hybridMultilevel"/>
    <w:tmpl w:val="A93A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51DB"/>
    <w:multiLevelType w:val="hybridMultilevel"/>
    <w:tmpl w:val="B5F6319A"/>
    <w:lvl w:ilvl="0" w:tplc="443890F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8E2C9C"/>
    <w:multiLevelType w:val="hybridMultilevel"/>
    <w:tmpl w:val="3CE6C72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F876AF2"/>
    <w:multiLevelType w:val="multilevel"/>
    <w:tmpl w:val="19A63A86"/>
    <w:lvl w:ilvl="0">
      <w:start w:val="1"/>
      <w:numFmt w:val="decimal"/>
      <w:lvlText w:val="%1."/>
      <w:lvlJc w:val="left"/>
      <w:pPr>
        <w:ind w:left="93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93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930" w:hanging="363"/>
      </w:pPr>
      <w:rPr>
        <w:rFonts w:hint="default"/>
      </w:rPr>
    </w:lvl>
    <w:lvl w:ilvl="4">
      <w:start w:val="1"/>
      <w:numFmt w:val="decimal"/>
      <w:lvlRestart w:val="1"/>
      <w:pStyle w:val="a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11"/>
      <w:isLgl/>
      <w:lvlText w:val="Таблица %1-%6."/>
      <w:lvlJc w:val="left"/>
      <w:pPr>
        <w:ind w:left="930" w:hanging="363"/>
      </w:pPr>
      <w:rPr>
        <w:rFonts w:hint="default"/>
        <w:b w:val="0"/>
        <w:i w:val="0"/>
      </w:rPr>
    </w:lvl>
    <w:lvl w:ilvl="6">
      <w:start w:val="1"/>
      <w:numFmt w:val="decimal"/>
      <w:pStyle w:val="111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isLgl/>
      <w:lvlText w:val="Таблица %1.%2.%3-%8."/>
      <w:lvlJc w:val="left"/>
      <w:pPr>
        <w:ind w:left="930" w:hanging="363"/>
      </w:pPr>
      <w:rPr>
        <w:rFonts w:hint="default"/>
      </w:rPr>
    </w:lvl>
    <w:lvl w:ilvl="8">
      <w:start w:val="1"/>
      <w:numFmt w:val="decimal"/>
      <w:isLgl/>
      <w:lvlText w:val="Таблица %1.%2.%3.%4-%9."/>
      <w:lvlJc w:val="left"/>
      <w:pPr>
        <w:ind w:left="930" w:hanging="363"/>
      </w:pPr>
      <w:rPr>
        <w:rFonts w:hint="default"/>
      </w:rPr>
    </w:lvl>
  </w:abstractNum>
  <w:abstractNum w:abstractNumId="5" w15:restartNumberingAfterBreak="0">
    <w:nsid w:val="11162CC7"/>
    <w:multiLevelType w:val="hybridMultilevel"/>
    <w:tmpl w:val="F0860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EE4D00"/>
    <w:multiLevelType w:val="hybridMultilevel"/>
    <w:tmpl w:val="777E9D94"/>
    <w:lvl w:ilvl="0" w:tplc="2A5671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4AA"/>
    <w:multiLevelType w:val="hybridMultilevel"/>
    <w:tmpl w:val="CC686438"/>
    <w:lvl w:ilvl="0" w:tplc="FD846508">
      <w:start w:val="2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D5EAA"/>
    <w:multiLevelType w:val="hybridMultilevel"/>
    <w:tmpl w:val="DB92F3C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BA959FB"/>
    <w:multiLevelType w:val="hybridMultilevel"/>
    <w:tmpl w:val="92F8ADC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05754A2"/>
    <w:multiLevelType w:val="hybridMultilevel"/>
    <w:tmpl w:val="F88816F4"/>
    <w:lvl w:ilvl="0" w:tplc="956AAAC0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61084"/>
    <w:multiLevelType w:val="hybridMultilevel"/>
    <w:tmpl w:val="B792C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BB6401"/>
    <w:multiLevelType w:val="hybridMultilevel"/>
    <w:tmpl w:val="2D56BDEC"/>
    <w:lvl w:ilvl="0" w:tplc="EFDECD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01440B"/>
    <w:multiLevelType w:val="hybridMultilevel"/>
    <w:tmpl w:val="4F6A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00B1D"/>
    <w:multiLevelType w:val="hybridMultilevel"/>
    <w:tmpl w:val="7ED6515E"/>
    <w:lvl w:ilvl="0" w:tplc="9D94ADD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01A92"/>
    <w:multiLevelType w:val="hybridMultilevel"/>
    <w:tmpl w:val="1E145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160600C"/>
    <w:multiLevelType w:val="hybridMultilevel"/>
    <w:tmpl w:val="E6D413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53895"/>
    <w:multiLevelType w:val="multilevel"/>
    <w:tmpl w:val="C02A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01F44"/>
    <w:multiLevelType w:val="hybridMultilevel"/>
    <w:tmpl w:val="CB60DC44"/>
    <w:name w:val="WW8Num502222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430F0"/>
    <w:multiLevelType w:val="multilevel"/>
    <w:tmpl w:val="4038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DF0ABA"/>
    <w:multiLevelType w:val="multilevel"/>
    <w:tmpl w:val="480C6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8810A4"/>
    <w:multiLevelType w:val="multilevel"/>
    <w:tmpl w:val="228A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2E1A44"/>
    <w:multiLevelType w:val="hybridMultilevel"/>
    <w:tmpl w:val="C504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B56CC"/>
    <w:multiLevelType w:val="hybridMultilevel"/>
    <w:tmpl w:val="13B2EA9E"/>
    <w:lvl w:ilvl="0" w:tplc="08BA474A">
      <w:start w:val="1"/>
      <w:numFmt w:val="decimal"/>
      <w:suff w:val="space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9128C"/>
    <w:multiLevelType w:val="multilevel"/>
    <w:tmpl w:val="6FDA6744"/>
    <w:numStyleLink w:val="111111"/>
  </w:abstractNum>
  <w:abstractNum w:abstractNumId="25" w15:restartNumberingAfterBreak="0">
    <w:nsid w:val="474440C2"/>
    <w:multiLevelType w:val="hybridMultilevel"/>
    <w:tmpl w:val="4476F804"/>
    <w:lvl w:ilvl="0" w:tplc="237000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FF538B5"/>
    <w:multiLevelType w:val="hybridMultilevel"/>
    <w:tmpl w:val="4D3A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65437"/>
    <w:multiLevelType w:val="hybridMultilevel"/>
    <w:tmpl w:val="376ED950"/>
    <w:lvl w:ilvl="0" w:tplc="8E283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0A524C"/>
    <w:multiLevelType w:val="hybridMultilevel"/>
    <w:tmpl w:val="E48AF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276587"/>
    <w:multiLevelType w:val="multilevel"/>
    <w:tmpl w:val="DA20C17C"/>
    <w:lvl w:ilvl="0">
      <w:start w:val="1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>
      <w:start w:val="1"/>
      <w:numFmt w:val="decimal"/>
      <w:pStyle w:val="110"/>
      <w:suff w:val="space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pStyle w:val="1110"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30" w15:restartNumberingAfterBreak="0">
    <w:nsid w:val="635B6D24"/>
    <w:multiLevelType w:val="hybridMultilevel"/>
    <w:tmpl w:val="CB60D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74132"/>
    <w:multiLevelType w:val="hybridMultilevel"/>
    <w:tmpl w:val="D2B4ED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BD34566"/>
    <w:multiLevelType w:val="hybridMultilevel"/>
    <w:tmpl w:val="1820F7BE"/>
    <w:lvl w:ilvl="0" w:tplc="FF78527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E895754"/>
    <w:multiLevelType w:val="hybridMultilevel"/>
    <w:tmpl w:val="065C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C61E6"/>
    <w:multiLevelType w:val="hybridMultilevel"/>
    <w:tmpl w:val="DA220530"/>
    <w:lvl w:ilvl="0" w:tplc="3856C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54C1A"/>
    <w:multiLevelType w:val="hybridMultilevel"/>
    <w:tmpl w:val="5C36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D42C0"/>
    <w:multiLevelType w:val="hybridMultilevel"/>
    <w:tmpl w:val="E8B6407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E037F"/>
    <w:multiLevelType w:val="hybridMultilevel"/>
    <w:tmpl w:val="867A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C4635"/>
    <w:multiLevelType w:val="hybridMultilevel"/>
    <w:tmpl w:val="5F3841F2"/>
    <w:lvl w:ilvl="0" w:tplc="05ECA7A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ind w:left="5051" w:hanging="180"/>
      </w:pPr>
    </w:lvl>
  </w:abstractNum>
  <w:num w:numId="1" w16cid:durableId="1288010171">
    <w:abstractNumId w:val="29"/>
  </w:num>
  <w:num w:numId="2" w16cid:durableId="2097747905">
    <w:abstractNumId w:val="0"/>
  </w:num>
  <w:num w:numId="3" w16cid:durableId="68381376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 w:val="0"/>
          <w:sz w:val="20"/>
          <w:szCs w:val="20"/>
        </w:rPr>
      </w:lvl>
    </w:lvlOverride>
  </w:num>
  <w:num w:numId="4" w16cid:durableId="353119418">
    <w:abstractNumId w:val="28"/>
  </w:num>
  <w:num w:numId="5" w16cid:durableId="18089309">
    <w:abstractNumId w:val="1"/>
  </w:num>
  <w:num w:numId="6" w16cid:durableId="1082801306">
    <w:abstractNumId w:val="25"/>
  </w:num>
  <w:num w:numId="7" w16cid:durableId="965697945">
    <w:abstractNumId w:val="34"/>
  </w:num>
  <w:num w:numId="8" w16cid:durableId="1631478928">
    <w:abstractNumId w:val="20"/>
  </w:num>
  <w:num w:numId="9" w16cid:durableId="1208763751">
    <w:abstractNumId w:val="6"/>
  </w:num>
  <w:num w:numId="10" w16cid:durableId="1177498781">
    <w:abstractNumId w:val="16"/>
  </w:num>
  <w:num w:numId="11" w16cid:durableId="800151159">
    <w:abstractNumId w:val="27"/>
  </w:num>
  <w:num w:numId="12" w16cid:durableId="223298111">
    <w:abstractNumId w:val="15"/>
  </w:num>
  <w:num w:numId="13" w16cid:durableId="903683893">
    <w:abstractNumId w:val="36"/>
  </w:num>
  <w:num w:numId="14" w16cid:durableId="717432672">
    <w:abstractNumId w:val="31"/>
  </w:num>
  <w:num w:numId="15" w16cid:durableId="740493050">
    <w:abstractNumId w:val="8"/>
  </w:num>
  <w:num w:numId="16" w16cid:durableId="1904676149">
    <w:abstractNumId w:val="3"/>
  </w:num>
  <w:num w:numId="17" w16cid:durableId="430512900">
    <w:abstractNumId w:val="9"/>
  </w:num>
  <w:num w:numId="18" w16cid:durableId="1642348131">
    <w:abstractNumId w:val="33"/>
  </w:num>
  <w:num w:numId="19" w16cid:durableId="133914578">
    <w:abstractNumId w:val="22"/>
  </w:num>
  <w:num w:numId="20" w16cid:durableId="1473408432">
    <w:abstractNumId w:val="19"/>
  </w:num>
  <w:num w:numId="21" w16cid:durableId="629357057">
    <w:abstractNumId w:val="21"/>
  </w:num>
  <w:num w:numId="22" w16cid:durableId="78215408">
    <w:abstractNumId w:val="10"/>
  </w:num>
  <w:num w:numId="23" w16cid:durableId="1326124757">
    <w:abstractNumId w:val="17"/>
  </w:num>
  <w:num w:numId="24" w16cid:durableId="1150828609">
    <w:abstractNumId w:val="37"/>
  </w:num>
  <w:num w:numId="25" w16cid:durableId="1916158577">
    <w:abstractNumId w:val="14"/>
  </w:num>
  <w:num w:numId="26" w16cid:durableId="385301924">
    <w:abstractNumId w:val="26"/>
  </w:num>
  <w:num w:numId="27" w16cid:durableId="2145613562">
    <w:abstractNumId w:val="38"/>
  </w:num>
  <w:num w:numId="28" w16cid:durableId="915750027">
    <w:abstractNumId w:val="7"/>
  </w:num>
  <w:num w:numId="29" w16cid:durableId="1010913280">
    <w:abstractNumId w:val="13"/>
  </w:num>
  <w:num w:numId="30" w16cid:durableId="1623490163">
    <w:abstractNumId w:val="11"/>
  </w:num>
  <w:num w:numId="31" w16cid:durableId="1663194668">
    <w:abstractNumId w:val="5"/>
  </w:num>
  <w:num w:numId="32" w16cid:durableId="2078548097">
    <w:abstractNumId w:val="12"/>
  </w:num>
  <w:num w:numId="33" w16cid:durableId="8219722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9022970">
    <w:abstractNumId w:val="30"/>
  </w:num>
  <w:num w:numId="35" w16cid:durableId="1915972697">
    <w:abstractNumId w:val="35"/>
  </w:num>
  <w:num w:numId="36" w16cid:durableId="627855184">
    <w:abstractNumId w:val="2"/>
  </w:num>
  <w:num w:numId="37" w16cid:durableId="109134473">
    <w:abstractNumId w:val="4"/>
  </w:num>
  <w:num w:numId="38" w16cid:durableId="789399429">
    <w:abstractNumId w:val="32"/>
  </w:num>
  <w:num w:numId="39" w16cid:durableId="13414695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0CF"/>
    <w:rsid w:val="0000017C"/>
    <w:rsid w:val="000464BB"/>
    <w:rsid w:val="00051A3E"/>
    <w:rsid w:val="00051BF5"/>
    <w:rsid w:val="0007240C"/>
    <w:rsid w:val="000864C7"/>
    <w:rsid w:val="00090983"/>
    <w:rsid w:val="000967BB"/>
    <w:rsid w:val="000A7633"/>
    <w:rsid w:val="000D4543"/>
    <w:rsid w:val="000D6818"/>
    <w:rsid w:val="000F6610"/>
    <w:rsid w:val="00112E24"/>
    <w:rsid w:val="00124C83"/>
    <w:rsid w:val="00126308"/>
    <w:rsid w:val="00130AB4"/>
    <w:rsid w:val="00132D6B"/>
    <w:rsid w:val="00132F67"/>
    <w:rsid w:val="00134C28"/>
    <w:rsid w:val="001669FB"/>
    <w:rsid w:val="00183EF4"/>
    <w:rsid w:val="001854FF"/>
    <w:rsid w:val="001A1F8F"/>
    <w:rsid w:val="001C0FB6"/>
    <w:rsid w:val="001C4D10"/>
    <w:rsid w:val="001D6B00"/>
    <w:rsid w:val="00206A2C"/>
    <w:rsid w:val="00210651"/>
    <w:rsid w:val="00211CF0"/>
    <w:rsid w:val="00213ED0"/>
    <w:rsid w:val="002512CC"/>
    <w:rsid w:val="002531FE"/>
    <w:rsid w:val="00260680"/>
    <w:rsid w:val="00260B81"/>
    <w:rsid w:val="002960AA"/>
    <w:rsid w:val="002A6912"/>
    <w:rsid w:val="002D041D"/>
    <w:rsid w:val="002E5566"/>
    <w:rsid w:val="002E64B3"/>
    <w:rsid w:val="0030008A"/>
    <w:rsid w:val="00310D35"/>
    <w:rsid w:val="00313B09"/>
    <w:rsid w:val="003169B3"/>
    <w:rsid w:val="00316C23"/>
    <w:rsid w:val="0032206F"/>
    <w:rsid w:val="003221A4"/>
    <w:rsid w:val="0032717A"/>
    <w:rsid w:val="00344A9F"/>
    <w:rsid w:val="00352C09"/>
    <w:rsid w:val="00360F60"/>
    <w:rsid w:val="0038310E"/>
    <w:rsid w:val="00395D14"/>
    <w:rsid w:val="003A466A"/>
    <w:rsid w:val="003B14C2"/>
    <w:rsid w:val="003B49BD"/>
    <w:rsid w:val="003B7869"/>
    <w:rsid w:val="003C169D"/>
    <w:rsid w:val="003C29C6"/>
    <w:rsid w:val="003D1329"/>
    <w:rsid w:val="003E3BBF"/>
    <w:rsid w:val="00407E70"/>
    <w:rsid w:val="00433726"/>
    <w:rsid w:val="00435026"/>
    <w:rsid w:val="00454C1A"/>
    <w:rsid w:val="00457417"/>
    <w:rsid w:val="00486EEA"/>
    <w:rsid w:val="004A3BFE"/>
    <w:rsid w:val="004B3A9C"/>
    <w:rsid w:val="004E7716"/>
    <w:rsid w:val="004F212B"/>
    <w:rsid w:val="005079E3"/>
    <w:rsid w:val="00522407"/>
    <w:rsid w:val="00560ADC"/>
    <w:rsid w:val="00562DD4"/>
    <w:rsid w:val="005856D7"/>
    <w:rsid w:val="005A0B7E"/>
    <w:rsid w:val="005B4647"/>
    <w:rsid w:val="005B583C"/>
    <w:rsid w:val="005B69A2"/>
    <w:rsid w:val="005D2957"/>
    <w:rsid w:val="005D54A7"/>
    <w:rsid w:val="005F181E"/>
    <w:rsid w:val="005F6F1B"/>
    <w:rsid w:val="00607266"/>
    <w:rsid w:val="00610D8E"/>
    <w:rsid w:val="006160F7"/>
    <w:rsid w:val="00616AF7"/>
    <w:rsid w:val="006332CB"/>
    <w:rsid w:val="00637B68"/>
    <w:rsid w:val="00637C1D"/>
    <w:rsid w:val="00647851"/>
    <w:rsid w:val="006704B8"/>
    <w:rsid w:val="0067220D"/>
    <w:rsid w:val="006A5C1E"/>
    <w:rsid w:val="006A60A0"/>
    <w:rsid w:val="006B7D20"/>
    <w:rsid w:val="006C45F5"/>
    <w:rsid w:val="006C4795"/>
    <w:rsid w:val="006E5C69"/>
    <w:rsid w:val="006F1A42"/>
    <w:rsid w:val="006F3E92"/>
    <w:rsid w:val="006F6321"/>
    <w:rsid w:val="00711081"/>
    <w:rsid w:val="00717367"/>
    <w:rsid w:val="00721760"/>
    <w:rsid w:val="00747F0F"/>
    <w:rsid w:val="007563C6"/>
    <w:rsid w:val="00756619"/>
    <w:rsid w:val="007579EF"/>
    <w:rsid w:val="00765874"/>
    <w:rsid w:val="007731B5"/>
    <w:rsid w:val="00785F24"/>
    <w:rsid w:val="007978A4"/>
    <w:rsid w:val="007B10E0"/>
    <w:rsid w:val="007C591B"/>
    <w:rsid w:val="007D4914"/>
    <w:rsid w:val="007E103D"/>
    <w:rsid w:val="007E2A85"/>
    <w:rsid w:val="007E4DA7"/>
    <w:rsid w:val="007F1891"/>
    <w:rsid w:val="00800123"/>
    <w:rsid w:val="00800375"/>
    <w:rsid w:val="00810121"/>
    <w:rsid w:val="00814964"/>
    <w:rsid w:val="00830169"/>
    <w:rsid w:val="00830AEF"/>
    <w:rsid w:val="00833D65"/>
    <w:rsid w:val="00835292"/>
    <w:rsid w:val="008354D9"/>
    <w:rsid w:val="00863F78"/>
    <w:rsid w:val="0087738F"/>
    <w:rsid w:val="008A6FBB"/>
    <w:rsid w:val="008A7884"/>
    <w:rsid w:val="008B5488"/>
    <w:rsid w:val="008C70AF"/>
    <w:rsid w:val="008E614D"/>
    <w:rsid w:val="008E78C9"/>
    <w:rsid w:val="0090322C"/>
    <w:rsid w:val="00903AFA"/>
    <w:rsid w:val="009101C8"/>
    <w:rsid w:val="009105A0"/>
    <w:rsid w:val="009108F7"/>
    <w:rsid w:val="0091458E"/>
    <w:rsid w:val="00916188"/>
    <w:rsid w:val="009313BC"/>
    <w:rsid w:val="00941F76"/>
    <w:rsid w:val="00947979"/>
    <w:rsid w:val="00957B37"/>
    <w:rsid w:val="00957C04"/>
    <w:rsid w:val="009601F7"/>
    <w:rsid w:val="00967B9D"/>
    <w:rsid w:val="009B0DDC"/>
    <w:rsid w:val="009C1079"/>
    <w:rsid w:val="009C6E1A"/>
    <w:rsid w:val="009D1D86"/>
    <w:rsid w:val="009E360F"/>
    <w:rsid w:val="009F49B2"/>
    <w:rsid w:val="009F7854"/>
    <w:rsid w:val="00A03CD0"/>
    <w:rsid w:val="00A12732"/>
    <w:rsid w:val="00A1422B"/>
    <w:rsid w:val="00A42B63"/>
    <w:rsid w:val="00A446DB"/>
    <w:rsid w:val="00A47952"/>
    <w:rsid w:val="00A62F72"/>
    <w:rsid w:val="00A679D3"/>
    <w:rsid w:val="00AA4BFB"/>
    <w:rsid w:val="00AA75D2"/>
    <w:rsid w:val="00AB3F3F"/>
    <w:rsid w:val="00AB6A2D"/>
    <w:rsid w:val="00AD5541"/>
    <w:rsid w:val="00AE7439"/>
    <w:rsid w:val="00B0477C"/>
    <w:rsid w:val="00B126D5"/>
    <w:rsid w:val="00B20566"/>
    <w:rsid w:val="00B24E74"/>
    <w:rsid w:val="00B35C16"/>
    <w:rsid w:val="00B47611"/>
    <w:rsid w:val="00B47B8B"/>
    <w:rsid w:val="00B54927"/>
    <w:rsid w:val="00B576CB"/>
    <w:rsid w:val="00B6004D"/>
    <w:rsid w:val="00B639F6"/>
    <w:rsid w:val="00B71C8A"/>
    <w:rsid w:val="00B840BC"/>
    <w:rsid w:val="00B94854"/>
    <w:rsid w:val="00BA508D"/>
    <w:rsid w:val="00BB385E"/>
    <w:rsid w:val="00BC3105"/>
    <w:rsid w:val="00BC3E54"/>
    <w:rsid w:val="00BD14BF"/>
    <w:rsid w:val="00BD1964"/>
    <w:rsid w:val="00BE194F"/>
    <w:rsid w:val="00BE1A26"/>
    <w:rsid w:val="00BF032E"/>
    <w:rsid w:val="00BF35D3"/>
    <w:rsid w:val="00BF63CE"/>
    <w:rsid w:val="00C24894"/>
    <w:rsid w:val="00C24CF7"/>
    <w:rsid w:val="00C25318"/>
    <w:rsid w:val="00C27E24"/>
    <w:rsid w:val="00C327F1"/>
    <w:rsid w:val="00C3537D"/>
    <w:rsid w:val="00C37877"/>
    <w:rsid w:val="00C56984"/>
    <w:rsid w:val="00C77FAA"/>
    <w:rsid w:val="00C818B0"/>
    <w:rsid w:val="00C8551A"/>
    <w:rsid w:val="00C90406"/>
    <w:rsid w:val="00C96432"/>
    <w:rsid w:val="00C97A94"/>
    <w:rsid w:val="00CE7127"/>
    <w:rsid w:val="00D014FD"/>
    <w:rsid w:val="00D02297"/>
    <w:rsid w:val="00D171C7"/>
    <w:rsid w:val="00D20DB7"/>
    <w:rsid w:val="00D30571"/>
    <w:rsid w:val="00D327DC"/>
    <w:rsid w:val="00D337C0"/>
    <w:rsid w:val="00D80C17"/>
    <w:rsid w:val="00D870CF"/>
    <w:rsid w:val="00D909B2"/>
    <w:rsid w:val="00DA3F53"/>
    <w:rsid w:val="00DB4E31"/>
    <w:rsid w:val="00DB54B6"/>
    <w:rsid w:val="00DB7BAC"/>
    <w:rsid w:val="00DC0315"/>
    <w:rsid w:val="00DD283A"/>
    <w:rsid w:val="00DE0F04"/>
    <w:rsid w:val="00DF1265"/>
    <w:rsid w:val="00DF27F6"/>
    <w:rsid w:val="00E0660D"/>
    <w:rsid w:val="00E161ED"/>
    <w:rsid w:val="00E364E3"/>
    <w:rsid w:val="00E7291C"/>
    <w:rsid w:val="00E773B8"/>
    <w:rsid w:val="00E95F5E"/>
    <w:rsid w:val="00E97C00"/>
    <w:rsid w:val="00E97FCF"/>
    <w:rsid w:val="00EA1E0E"/>
    <w:rsid w:val="00EA2267"/>
    <w:rsid w:val="00EA78C7"/>
    <w:rsid w:val="00EC25CB"/>
    <w:rsid w:val="00EC4AF5"/>
    <w:rsid w:val="00EC5FA4"/>
    <w:rsid w:val="00EC79A8"/>
    <w:rsid w:val="00EE53D3"/>
    <w:rsid w:val="00EE63BF"/>
    <w:rsid w:val="00EE675C"/>
    <w:rsid w:val="00EF2E99"/>
    <w:rsid w:val="00F12846"/>
    <w:rsid w:val="00F207B1"/>
    <w:rsid w:val="00F22366"/>
    <w:rsid w:val="00F24E18"/>
    <w:rsid w:val="00F4450E"/>
    <w:rsid w:val="00F52CA3"/>
    <w:rsid w:val="00F63597"/>
    <w:rsid w:val="00F727FB"/>
    <w:rsid w:val="00F75DDD"/>
    <w:rsid w:val="00F809F3"/>
    <w:rsid w:val="00F90439"/>
    <w:rsid w:val="00F91E21"/>
    <w:rsid w:val="00FA09B8"/>
    <w:rsid w:val="00FA5ED9"/>
    <w:rsid w:val="00FB5EEA"/>
    <w:rsid w:val="00FB792C"/>
    <w:rsid w:val="00FC6CC3"/>
    <w:rsid w:val="00FD540B"/>
    <w:rsid w:val="00FE0FA9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B5E8"/>
  <w15:docId w15:val="{E98259B2-5173-4EB2-8308-CE942B3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5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2"/>
    <w:uiPriority w:val="99"/>
    <w:qFormat/>
    <w:rsid w:val="002531F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aliases w:val="Заголовок 2 Знак Знак,Тип Знак Знак,Заголовок 2 Знак Знак Знак Знак,Тип Знак1,Тип,Знак2 Знак,Знак2 Знак Знак Знак,Знак2 Знак1,ГЛАВА,Заголовок 21, Знак2, Знак2 Знак Знак Знак, Знак2 Знак1"/>
    <w:basedOn w:val="a0"/>
    <w:next w:val="a0"/>
    <w:link w:val="20"/>
    <w:unhideWhenUsed/>
    <w:qFormat/>
    <w:rsid w:val="00AB6A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B6A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21">
    <w:name w:val="Font Style21"/>
    <w:qFormat/>
    <w:rsid w:val="00D870CF"/>
    <w:rPr>
      <w:rFonts w:ascii="Times New Roman" w:hAnsi="Times New Roman" w:cs="Times New Roman"/>
      <w:sz w:val="24"/>
      <w:szCs w:val="24"/>
    </w:rPr>
  </w:style>
  <w:style w:type="paragraph" w:styleId="13">
    <w:name w:val="toc 1"/>
    <w:basedOn w:val="a0"/>
    <w:link w:val="14"/>
    <w:autoRedefine/>
    <w:uiPriority w:val="39"/>
    <w:qFormat/>
    <w:rsid w:val="00D870CF"/>
    <w:pPr>
      <w:spacing w:before="120" w:after="120"/>
      <w:jc w:val="both"/>
    </w:pPr>
    <w:rPr>
      <w:b/>
      <w:bCs/>
      <w:sz w:val="28"/>
    </w:rPr>
  </w:style>
  <w:style w:type="paragraph" w:styleId="a4">
    <w:name w:val="header"/>
    <w:aliases w:val="ВерхКолонтитул, Знак4,Знак4, Знак8,Знак8,Верхний колонтитул Знак Знак, Знак6 Знак Знак,Знак6 Знак Знак"/>
    <w:basedOn w:val="a0"/>
    <w:link w:val="a5"/>
    <w:uiPriority w:val="99"/>
    <w:rsid w:val="00D870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, Знак4 Знак,Знак4 Знак, Знак8 Знак,Знак8 Знак,Верхний колонтитул Знак Знак Знак, Знак6 Знак Знак Знак,Знак6 Знак Знак Знак"/>
    <w:basedOn w:val="a1"/>
    <w:link w:val="a4"/>
    <w:uiPriority w:val="99"/>
    <w:rsid w:val="00D87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aliases w:val=" Знак, Знак6,имя файла"/>
    <w:basedOn w:val="a0"/>
    <w:link w:val="a7"/>
    <w:uiPriority w:val="99"/>
    <w:rsid w:val="00D870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, Знак6 Знак,имя файла Знак"/>
    <w:basedOn w:val="a1"/>
    <w:link w:val="a6"/>
    <w:uiPriority w:val="99"/>
    <w:rsid w:val="00D87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0"/>
    <w:link w:val="22"/>
    <w:autoRedefine/>
    <w:uiPriority w:val="39"/>
    <w:qFormat/>
    <w:rsid w:val="00D870CF"/>
    <w:pPr>
      <w:ind w:firstLine="284"/>
      <w:jc w:val="both"/>
    </w:pPr>
    <w:rPr>
      <w:i/>
      <w:sz w:val="28"/>
      <w:szCs w:val="20"/>
    </w:rPr>
  </w:style>
  <w:style w:type="character" w:styleId="a8">
    <w:name w:val="Hyperlink"/>
    <w:basedOn w:val="a1"/>
    <w:uiPriority w:val="99"/>
    <w:unhideWhenUsed/>
    <w:rsid w:val="00D870CF"/>
    <w:rPr>
      <w:color w:val="0563C1" w:themeColor="hyperlink"/>
      <w:u w:val="single"/>
    </w:rPr>
  </w:style>
  <w:style w:type="character" w:customStyle="1" w:styleId="22">
    <w:name w:val="Оглавление 2 Знак"/>
    <w:basedOn w:val="a1"/>
    <w:link w:val="21"/>
    <w:uiPriority w:val="39"/>
    <w:qFormat/>
    <w:rsid w:val="00D870C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">
    <w:name w:val="Раздел_1"/>
    <w:basedOn w:val="a9"/>
    <w:qFormat/>
    <w:rsid w:val="00D870CF"/>
    <w:pPr>
      <w:pageBreakBefore/>
      <w:numPr>
        <w:numId w:val="1"/>
      </w:numPr>
      <w:shd w:val="clear" w:color="auto" w:fill="FFFFFF"/>
      <w:tabs>
        <w:tab w:val="left" w:pos="709"/>
      </w:tabs>
      <w:suppressAutoHyphens/>
      <w:spacing w:after="200"/>
      <w:contextualSpacing w:val="0"/>
      <w:jc w:val="both"/>
      <w:outlineLvl w:val="0"/>
    </w:pPr>
    <w:rPr>
      <w:b/>
      <w:caps/>
      <w:sz w:val="28"/>
      <w:szCs w:val="28"/>
      <w:lang w:eastAsia="ar-SA"/>
    </w:rPr>
  </w:style>
  <w:style w:type="paragraph" w:customStyle="1" w:styleId="110">
    <w:name w:val="Раздел_1_1"/>
    <w:basedOn w:val="a9"/>
    <w:qFormat/>
    <w:rsid w:val="00D870CF"/>
    <w:pPr>
      <w:numPr>
        <w:ilvl w:val="1"/>
        <w:numId w:val="1"/>
      </w:numPr>
      <w:shd w:val="clear" w:color="auto" w:fill="FFFFFF"/>
      <w:suppressAutoHyphens/>
      <w:spacing w:before="200"/>
      <w:contextualSpacing w:val="0"/>
      <w:jc w:val="both"/>
      <w:outlineLvl w:val="1"/>
    </w:pPr>
    <w:rPr>
      <w:b/>
      <w:sz w:val="28"/>
      <w:szCs w:val="28"/>
      <w:lang w:eastAsia="ar-SA"/>
    </w:rPr>
  </w:style>
  <w:style w:type="paragraph" w:customStyle="1" w:styleId="1110">
    <w:name w:val="Раздел! 1_1_1"/>
    <w:basedOn w:val="a0"/>
    <w:qFormat/>
    <w:rsid w:val="00D870CF"/>
    <w:pPr>
      <w:numPr>
        <w:ilvl w:val="2"/>
        <w:numId w:val="1"/>
      </w:numPr>
      <w:shd w:val="clear" w:color="auto" w:fill="FFFFFF"/>
      <w:suppressAutoHyphens/>
      <w:spacing w:before="100"/>
      <w:jc w:val="both"/>
      <w:outlineLvl w:val="1"/>
    </w:pPr>
    <w:rPr>
      <w:b/>
      <w:sz w:val="28"/>
      <w:szCs w:val="28"/>
      <w:lang w:eastAsia="ar-SA"/>
    </w:rPr>
  </w:style>
  <w:style w:type="paragraph" w:customStyle="1" w:styleId="1111">
    <w:name w:val="Раздел! 1_1_1_1"/>
    <w:basedOn w:val="1110"/>
    <w:qFormat/>
    <w:rsid w:val="00D870CF"/>
    <w:pPr>
      <w:numPr>
        <w:ilvl w:val="3"/>
      </w:numPr>
      <w:tabs>
        <w:tab w:val="left" w:pos="851"/>
      </w:tabs>
    </w:pPr>
    <w:rPr>
      <w:i/>
    </w:rPr>
  </w:style>
  <w:style w:type="paragraph" w:customStyle="1" w:styleId="aa">
    <w:name w:val="Табличный_центр"/>
    <w:basedOn w:val="a0"/>
    <w:qFormat/>
    <w:rsid w:val="00D870CF"/>
    <w:pPr>
      <w:suppressAutoHyphens/>
      <w:jc w:val="center"/>
    </w:pPr>
    <w:rPr>
      <w:sz w:val="22"/>
      <w:lang w:eastAsia="zh-CN"/>
    </w:rPr>
  </w:style>
  <w:style w:type="paragraph" w:customStyle="1" w:styleId="ab">
    <w:name w:val="Табличный_слева"/>
    <w:basedOn w:val="a0"/>
    <w:qFormat/>
    <w:rsid w:val="00D870CF"/>
    <w:pPr>
      <w:suppressAutoHyphens/>
    </w:pPr>
    <w:rPr>
      <w:sz w:val="22"/>
      <w:lang w:eastAsia="zh-CN"/>
    </w:rPr>
  </w:style>
  <w:style w:type="table" w:customStyle="1" w:styleId="5">
    <w:name w:val="Сетка таблицы5"/>
    <w:basedOn w:val="a2"/>
    <w:next w:val="ac"/>
    <w:uiPriority w:val="39"/>
    <w:rsid w:val="00D8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name w:val="Стиль Таблица Геоника"/>
    <w:basedOn w:val="a2"/>
    <w:uiPriority w:val="99"/>
    <w:rsid w:val="00D8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cPr>
      <w:shd w:val="clear" w:color="auto" w:fill="FFFFFF" w:themeFill="background1"/>
    </w:tcPr>
  </w:style>
  <w:style w:type="paragraph" w:styleId="a9">
    <w:name w:val="List Paragraph"/>
    <w:aliases w:val="ТЕКСТ,Заголовок_3,ПАРАГРАФ,Use Case List Paragraph,ТЗ список,Абзац списка литеральный,List Paragraph,Bullet List,FooterText,numbered,Bullet 1,it_List1,асз.Списка,Абзац основного текста,Абзац списка11,Абзац списка1,Обычный текст,Нумерация"/>
    <w:basedOn w:val="a0"/>
    <w:link w:val="ae"/>
    <w:uiPriority w:val="34"/>
    <w:qFormat/>
    <w:rsid w:val="00D870CF"/>
    <w:pPr>
      <w:ind w:left="720"/>
      <w:contextualSpacing/>
    </w:pPr>
  </w:style>
  <w:style w:type="table" w:styleId="ac">
    <w:name w:val="Table Grid"/>
    <w:basedOn w:val="a2"/>
    <w:uiPriority w:val="59"/>
    <w:rsid w:val="00D87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6F1A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F1A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Абзац списка Знак"/>
    <w:aliases w:val="ТЕКСТ Знак,Заголовок_3 Знак,ПАРАГРАФ Знак,Use Case List Paragraph Знак,ТЗ список Знак,Абзац списка литеральный Знак,List Paragraph Знак,Bullet List Знак,FooterText Знак,numbered Знак,Bullet 1 Знак,it_List1 Знак,асз.Списка Знак"/>
    <w:basedOn w:val="a1"/>
    <w:link w:val="a9"/>
    <w:uiPriority w:val="34"/>
    <w:qFormat/>
    <w:rsid w:val="006F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qFormat/>
    <w:rsid w:val="00AB6A2D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1">
    <w:name w:val="Табличный_заголовки"/>
    <w:basedOn w:val="a0"/>
    <w:qFormat/>
    <w:rsid w:val="00AB6A2D"/>
    <w:pPr>
      <w:keepNext/>
      <w:keepLines/>
      <w:suppressAutoHyphens/>
      <w:jc w:val="center"/>
    </w:pPr>
    <w:rPr>
      <w:b/>
      <w:sz w:val="22"/>
      <w:lang w:eastAsia="zh-CN"/>
    </w:rPr>
  </w:style>
  <w:style w:type="paragraph" w:customStyle="1" w:styleId="100">
    <w:name w:val="Табличный_центр_10"/>
    <w:basedOn w:val="a0"/>
    <w:qFormat/>
    <w:rsid w:val="00AB6A2D"/>
    <w:pPr>
      <w:keepNext/>
      <w:jc w:val="center"/>
    </w:pPr>
    <w:rPr>
      <w:sz w:val="20"/>
    </w:rPr>
  </w:style>
  <w:style w:type="numbering" w:styleId="111111">
    <w:name w:val="Outline List 2"/>
    <w:basedOn w:val="a3"/>
    <w:rsid w:val="00AB6A2D"/>
    <w:pPr>
      <w:numPr>
        <w:numId w:val="2"/>
      </w:numPr>
    </w:pPr>
  </w:style>
  <w:style w:type="paragraph" w:customStyle="1" w:styleId="S1">
    <w:name w:val="S_Заголовок 1"/>
    <w:basedOn w:val="a0"/>
    <w:autoRedefine/>
    <w:uiPriority w:val="99"/>
    <w:qFormat/>
    <w:rsid w:val="00AB6A2D"/>
    <w:rPr>
      <w:b/>
      <w:sz w:val="22"/>
      <w:szCs w:val="22"/>
      <w:lang w:eastAsia="en-US"/>
    </w:rPr>
  </w:style>
  <w:style w:type="paragraph" w:customStyle="1" w:styleId="S2">
    <w:name w:val="S_Заголовок 2"/>
    <w:basedOn w:val="2"/>
    <w:uiPriority w:val="99"/>
    <w:rsid w:val="00AB6A2D"/>
    <w:pPr>
      <w:keepNext w:val="0"/>
      <w:keepLines w:val="0"/>
      <w:tabs>
        <w:tab w:val="num" w:pos="360"/>
      </w:tabs>
      <w:spacing w:before="0" w:line="360" w:lineRule="auto"/>
      <w:ind w:left="360" w:hanging="36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AB6A2D"/>
    <w:pPr>
      <w:keepNext w:val="0"/>
      <w:keepLines w:val="0"/>
      <w:tabs>
        <w:tab w:val="num" w:pos="1430"/>
      </w:tabs>
      <w:spacing w:before="0" w:line="360" w:lineRule="auto"/>
      <w:ind w:left="1430" w:hanging="72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character" w:customStyle="1" w:styleId="20">
    <w:name w:val="Заголовок 2 Знак"/>
    <w:aliases w:val="Заголовок 2 Знак Знак Знак1,Тип Знак Знак Знак1,Заголовок 2 Знак Знак Знак Знак Знак1,Тип Знак1 Знак1,Тип Знак2,Знак2 Знак Знак1,Знак2 Знак Знак Знак Знак1,Знак2 Знак1 Знак1,ГЛАВА Знак1,Заголовок 21 Знак1, Знак2 Знак2, Знак2 Знак1 Знак"/>
    <w:basedOn w:val="a1"/>
    <w:link w:val="2"/>
    <w:uiPriority w:val="9"/>
    <w:semiHidden/>
    <w:rsid w:val="00AB6A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B6A2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2">
    <w:name w:val="caption"/>
    <w:aliases w:val="Номер объекта,адрес,Название объекта Знак1 Знак,Название объекта Знак Знак Знак,Название объекта Знак Знак Знак Знак Знак Знак Знак Знак Знак,Название объекта Знак Знак Знак Знак Знак Знак1 Знак Знак"/>
    <w:basedOn w:val="a0"/>
    <w:uiPriority w:val="35"/>
    <w:qFormat/>
    <w:rsid w:val="00C8551A"/>
    <w:pPr>
      <w:tabs>
        <w:tab w:val="left" w:pos="1134"/>
      </w:tabs>
      <w:ind w:firstLine="709"/>
      <w:jc w:val="both"/>
    </w:pPr>
    <w:rPr>
      <w:b/>
      <w:bCs/>
      <w:sz w:val="20"/>
      <w:szCs w:val="20"/>
    </w:rPr>
  </w:style>
  <w:style w:type="paragraph" w:customStyle="1" w:styleId="af3">
    <w:name w:val="Текст стандарт"/>
    <w:basedOn w:val="a0"/>
    <w:qFormat/>
    <w:rsid w:val="00B35C16"/>
    <w:pPr>
      <w:spacing w:after="120" w:line="259" w:lineRule="auto"/>
      <w:ind w:firstLine="709"/>
      <w:jc w:val="both"/>
    </w:pPr>
    <w:rPr>
      <w:rFonts w:eastAsiaTheme="minorHAnsi"/>
      <w:sz w:val="22"/>
      <w:szCs w:val="22"/>
      <w:lang w:eastAsia="en-US"/>
    </w:rPr>
  </w:style>
  <w:style w:type="character" w:customStyle="1" w:styleId="monument-name">
    <w:name w:val="monument-name"/>
    <w:basedOn w:val="a1"/>
    <w:rsid w:val="00B35C16"/>
  </w:style>
  <w:style w:type="character" w:customStyle="1" w:styleId="apple-converted-space">
    <w:name w:val="apple-converted-space"/>
    <w:basedOn w:val="a1"/>
    <w:rsid w:val="00B35C16"/>
  </w:style>
  <w:style w:type="character" w:customStyle="1" w:styleId="12">
    <w:name w:val="Заголовок 1 Знак"/>
    <w:basedOn w:val="a1"/>
    <w:link w:val="10"/>
    <w:uiPriority w:val="99"/>
    <w:qFormat/>
    <w:rsid w:val="002531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4">
    <w:name w:val="footnote text"/>
    <w:basedOn w:val="a0"/>
    <w:link w:val="af5"/>
    <w:semiHidden/>
    <w:rsid w:val="002531FE"/>
    <w:rPr>
      <w:sz w:val="20"/>
      <w:szCs w:val="20"/>
    </w:rPr>
  </w:style>
  <w:style w:type="character" w:customStyle="1" w:styleId="af5">
    <w:name w:val="Текст сноски Знак"/>
    <w:basedOn w:val="a1"/>
    <w:link w:val="af4"/>
    <w:semiHidden/>
    <w:rsid w:val="00253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1276">
    <w:name w:val="Стиль 13 пт По ширине Первая строка:  127 см Перед:  6 пт"/>
    <w:basedOn w:val="a0"/>
    <w:rsid w:val="002531FE"/>
    <w:pPr>
      <w:shd w:val="clear" w:color="auto" w:fill="FFFFFF"/>
      <w:ind w:firstLine="709"/>
      <w:jc w:val="both"/>
    </w:pPr>
    <w:rPr>
      <w:sz w:val="26"/>
      <w:szCs w:val="26"/>
    </w:rPr>
  </w:style>
  <w:style w:type="character" w:styleId="af6">
    <w:name w:val="footnote reference"/>
    <w:semiHidden/>
    <w:rsid w:val="002531FE"/>
    <w:rPr>
      <w:vertAlign w:val="superscript"/>
    </w:rPr>
  </w:style>
  <w:style w:type="paragraph" w:customStyle="1" w:styleId="112">
    <w:name w:val="Табличный_боковик_11"/>
    <w:link w:val="113"/>
    <w:qFormat/>
    <w:rsid w:val="002531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3">
    <w:name w:val="Табличный_боковик_11 Знак"/>
    <w:link w:val="112"/>
    <w:rsid w:val="002531F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253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0"/>
    <w:uiPriority w:val="99"/>
    <w:unhideWhenUsed/>
    <w:rsid w:val="002531FE"/>
    <w:pPr>
      <w:spacing w:before="100" w:beforeAutospacing="1" w:after="100" w:afterAutospacing="1"/>
    </w:pPr>
  </w:style>
  <w:style w:type="character" w:styleId="af8">
    <w:name w:val="Strong"/>
    <w:basedOn w:val="a1"/>
    <w:uiPriority w:val="22"/>
    <w:qFormat/>
    <w:rsid w:val="002531FE"/>
    <w:rPr>
      <w:b/>
      <w:bCs/>
    </w:rPr>
  </w:style>
  <w:style w:type="paragraph" w:customStyle="1" w:styleId="formattext">
    <w:name w:val="formattext"/>
    <w:basedOn w:val="a0"/>
    <w:rsid w:val="002531FE"/>
    <w:pPr>
      <w:spacing w:before="100" w:beforeAutospacing="1" w:after="100" w:afterAutospacing="1"/>
    </w:pPr>
  </w:style>
  <w:style w:type="paragraph" w:customStyle="1" w:styleId="131">
    <w:name w:val="Заголовок 13.1"/>
    <w:basedOn w:val="a0"/>
    <w:link w:val="1310"/>
    <w:qFormat/>
    <w:rsid w:val="002531FE"/>
    <w:pPr>
      <w:spacing w:before="200"/>
      <w:ind w:left="2291" w:hanging="360"/>
      <w:outlineLvl w:val="1"/>
    </w:pPr>
    <w:rPr>
      <w:b/>
    </w:rPr>
  </w:style>
  <w:style w:type="character" w:customStyle="1" w:styleId="1310">
    <w:name w:val="Заголовок 13.1 Знак"/>
    <w:basedOn w:val="a1"/>
    <w:link w:val="131"/>
    <w:rsid w:val="002531F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0">
    <w:name w:val="Заголовок 2 Знак1"/>
    <w:aliases w:val="Заголовок 2 Знак Знак Знак,Тип Знак Знак Знак,Заголовок 2 Знак Знак Знак Знак Знак,Тип Знак1 Знак,Тип Знак,Знак2 Знак Знак,Знак2 Знак Знак Знак Знак,Знак2 Знак1 Знак,ГЛАВА Знак,Заголовок 21 Знак, Знак2 Знак, Знак2 Знак Знак Знак Знак"/>
    <w:qFormat/>
    <w:rsid w:val="002531FE"/>
    <w:rPr>
      <w:rFonts w:ascii="Times New Roman" w:eastAsia="Times New Roman" w:hAnsi="Times New Roman" w:cs="Arial"/>
      <w:b/>
      <w:bCs/>
      <w:i/>
      <w:iCs/>
      <w:sz w:val="28"/>
      <w:szCs w:val="24"/>
      <w:lang w:eastAsia="ru-RU"/>
    </w:rPr>
  </w:style>
  <w:style w:type="paragraph" w:customStyle="1" w:styleId="u">
    <w:name w:val="u"/>
    <w:basedOn w:val="a0"/>
    <w:qFormat/>
    <w:rsid w:val="002531FE"/>
    <w:pPr>
      <w:tabs>
        <w:tab w:val="left" w:pos="1134"/>
      </w:tabs>
      <w:spacing w:line="360" w:lineRule="auto"/>
      <w:ind w:firstLine="539"/>
      <w:jc w:val="both"/>
    </w:pPr>
    <w:rPr>
      <w:color w:val="000000"/>
      <w:sz w:val="18"/>
      <w:szCs w:val="18"/>
    </w:rPr>
  </w:style>
  <w:style w:type="paragraph" w:customStyle="1" w:styleId="uni">
    <w:name w:val="uni"/>
    <w:basedOn w:val="a0"/>
    <w:rsid w:val="002531FE"/>
    <w:pPr>
      <w:suppressAutoHyphens/>
      <w:jc w:val="both"/>
    </w:pPr>
    <w:rPr>
      <w:lang w:eastAsia="zh-CN"/>
    </w:rPr>
  </w:style>
  <w:style w:type="character" w:customStyle="1" w:styleId="af9">
    <w:name w:val="Основной текст_"/>
    <w:link w:val="23"/>
    <w:qFormat/>
    <w:locked/>
    <w:rsid w:val="002531FE"/>
    <w:rPr>
      <w:sz w:val="24"/>
      <w:szCs w:val="24"/>
      <w:lang w:bidi="ar-SA"/>
    </w:rPr>
  </w:style>
  <w:style w:type="paragraph" w:customStyle="1" w:styleId="31">
    <w:name w:val="3"/>
    <w:basedOn w:val="a0"/>
    <w:next w:val="af7"/>
    <w:rsid w:val="002531FE"/>
    <w:pPr>
      <w:spacing w:before="100" w:beforeAutospacing="1" w:after="100" w:afterAutospacing="1"/>
    </w:pPr>
  </w:style>
  <w:style w:type="character" w:customStyle="1" w:styleId="afa">
    <w:name w:val="Название Знак"/>
    <w:aliases w:val="Çàãîëîâîê Знак,Caaieiaie Знак"/>
    <w:link w:val="afb"/>
    <w:qFormat/>
    <w:locked/>
    <w:rsid w:val="002531FE"/>
    <w:rPr>
      <w:b/>
      <w:bCs/>
      <w:sz w:val="28"/>
      <w:szCs w:val="24"/>
      <w:lang w:eastAsia="ru-RU"/>
    </w:rPr>
  </w:style>
  <w:style w:type="paragraph" w:customStyle="1" w:styleId="afb">
    <w:name w:val="Çàãîëîâîê"/>
    <w:aliases w:val="Caaieiaie"/>
    <w:basedOn w:val="a0"/>
    <w:next w:val="afc"/>
    <w:link w:val="afa"/>
    <w:qFormat/>
    <w:rsid w:val="002531FE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paragraph" w:styleId="afc">
    <w:name w:val="Title"/>
    <w:basedOn w:val="a0"/>
    <w:next w:val="a0"/>
    <w:link w:val="afd"/>
    <w:uiPriority w:val="10"/>
    <w:qFormat/>
    <w:rsid w:val="002531F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d">
    <w:name w:val="Заголовок Знак"/>
    <w:basedOn w:val="a1"/>
    <w:link w:val="afc"/>
    <w:uiPriority w:val="10"/>
    <w:rsid w:val="002531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114">
    <w:name w:val="Заголовок 11"/>
    <w:basedOn w:val="a0"/>
    <w:link w:val="115"/>
    <w:qFormat/>
    <w:rsid w:val="00637B68"/>
    <w:pPr>
      <w:keepNext/>
      <w:suppressAutoHyphens/>
      <w:overflowPunct w:val="0"/>
      <w:autoSpaceDE w:val="0"/>
      <w:spacing w:before="240" w:after="60"/>
      <w:ind w:firstLine="709"/>
      <w:jc w:val="both"/>
      <w:textAlignment w:val="baseline"/>
      <w:outlineLvl w:val="0"/>
    </w:pPr>
    <w:rPr>
      <w:rFonts w:cs="Arial"/>
      <w:b/>
      <w:bCs/>
      <w:smallCaps/>
      <w:kern w:val="32"/>
      <w:lang w:eastAsia="ar-SA"/>
    </w:rPr>
  </w:style>
  <w:style w:type="character" w:customStyle="1" w:styleId="115">
    <w:name w:val="Заголовок 11 Знак"/>
    <w:basedOn w:val="a1"/>
    <w:link w:val="114"/>
    <w:rsid w:val="00637B68"/>
    <w:rPr>
      <w:rFonts w:ascii="Times New Roman" w:eastAsia="Times New Roman" w:hAnsi="Times New Roman" w:cs="Arial"/>
      <w:b/>
      <w:bCs/>
      <w:smallCaps/>
      <w:kern w:val="32"/>
      <w:sz w:val="24"/>
      <w:szCs w:val="24"/>
      <w:lang w:eastAsia="ar-SA"/>
    </w:rPr>
  </w:style>
  <w:style w:type="character" w:customStyle="1" w:styleId="14">
    <w:name w:val="Оглавление 1 Знак"/>
    <w:link w:val="13"/>
    <w:uiPriority w:val="39"/>
    <w:qFormat/>
    <w:rsid w:val="00B576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e">
    <w:name w:val="page number"/>
    <w:basedOn w:val="a1"/>
    <w:rsid w:val="00FA5ED9"/>
  </w:style>
  <w:style w:type="paragraph" w:customStyle="1" w:styleId="11">
    <w:name w:val="_Таблица 1.1"/>
    <w:basedOn w:val="a0"/>
    <w:next w:val="a0"/>
    <w:link w:val="116"/>
    <w:qFormat/>
    <w:rsid w:val="00395D14"/>
    <w:pPr>
      <w:numPr>
        <w:ilvl w:val="5"/>
        <w:numId w:val="37"/>
      </w:numPr>
      <w:spacing w:before="240" w:after="120"/>
      <w:contextualSpacing/>
      <w:jc w:val="both"/>
    </w:pPr>
    <w:rPr>
      <w:rFonts w:eastAsiaTheme="minorHAnsi"/>
      <w:iCs/>
      <w:szCs w:val="26"/>
      <w:lang w:eastAsia="en-US"/>
    </w:rPr>
  </w:style>
  <w:style w:type="character" w:customStyle="1" w:styleId="116">
    <w:name w:val="_Таблица 1.1 Знак"/>
    <w:basedOn w:val="a1"/>
    <w:link w:val="11"/>
    <w:locked/>
    <w:rsid w:val="00395D14"/>
    <w:rPr>
      <w:rFonts w:ascii="Times New Roman" w:hAnsi="Times New Roman" w:cs="Times New Roman"/>
      <w:iCs/>
      <w:sz w:val="24"/>
      <w:szCs w:val="26"/>
    </w:rPr>
  </w:style>
  <w:style w:type="paragraph" w:customStyle="1" w:styleId="111">
    <w:name w:val="_Таблица 1.1.1"/>
    <w:basedOn w:val="11"/>
    <w:next w:val="a0"/>
    <w:qFormat/>
    <w:rsid w:val="00395D14"/>
    <w:pPr>
      <w:numPr>
        <w:ilvl w:val="6"/>
      </w:numPr>
      <w:tabs>
        <w:tab w:val="num" w:pos="360"/>
        <w:tab w:val="num" w:pos="2368"/>
      </w:tabs>
      <w:ind w:left="0" w:firstLine="567"/>
      <w:mirrorIndents/>
    </w:pPr>
  </w:style>
  <w:style w:type="paragraph" w:customStyle="1" w:styleId="a">
    <w:name w:val="_Рисунок подпись"/>
    <w:basedOn w:val="a0"/>
    <w:next w:val="a0"/>
    <w:qFormat/>
    <w:rsid w:val="00395D14"/>
    <w:pPr>
      <w:numPr>
        <w:ilvl w:val="4"/>
        <w:numId w:val="37"/>
      </w:numPr>
      <w:spacing w:before="40" w:after="240"/>
      <w:ind w:left="0" w:firstLine="0"/>
      <w:contextualSpacing/>
      <w:jc w:val="center"/>
    </w:pPr>
    <w:rPr>
      <w:rFonts w:eastAsiaTheme="minorHAnsi"/>
      <w:sz w:val="20"/>
      <w:szCs w:val="26"/>
      <w:lang w:eastAsia="en-US"/>
    </w:rPr>
  </w:style>
  <w:style w:type="character" w:customStyle="1" w:styleId="15">
    <w:name w:val="Основной текст1"/>
    <w:rsid w:val="00395D14"/>
    <w:rPr>
      <w:rFonts w:ascii="Times New Roman" w:eastAsia="Times New Roman" w:hAnsi="Times New Roman"/>
      <w:color w:val="000000"/>
      <w:spacing w:val="1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0"/>
    <w:link w:val="af9"/>
    <w:rsid w:val="00395D14"/>
    <w:pPr>
      <w:widowControl w:val="0"/>
      <w:shd w:val="clear" w:color="auto" w:fill="FFFFFF"/>
      <w:spacing w:before="180" w:line="206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styleId="aff">
    <w:name w:val="annotation reference"/>
    <w:basedOn w:val="a1"/>
    <w:uiPriority w:val="99"/>
    <w:semiHidden/>
    <w:unhideWhenUsed/>
    <w:rsid w:val="002512CC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2512CC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251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512C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512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DE6F-C1ED-4E3C-8639-2F639409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9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user</cp:lastModifiedBy>
  <cp:revision>127</cp:revision>
  <dcterms:created xsi:type="dcterms:W3CDTF">2019-12-05T14:30:00Z</dcterms:created>
  <dcterms:modified xsi:type="dcterms:W3CDTF">2024-11-28T07:12:00Z</dcterms:modified>
</cp:coreProperties>
</file>